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7442B" w:rsidRDefault="00D7442B" w:rsidP="00D7442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Навчально-методична карта лекції № 1</w:t>
      </w:r>
    </w:p>
    <w:p w:rsidR="00D7442B" w:rsidRPr="00377511" w:rsidRDefault="00377511" w:rsidP="00D7442B">
      <w:pPr>
        <w:rPr>
          <w:rFonts w:ascii="Times New Roman" w:hAnsi="Times New Roman"/>
          <w:b/>
          <w:sz w:val="24"/>
          <w:szCs w:val="24"/>
          <w:lang w:val="uk-UA"/>
        </w:rPr>
      </w:pPr>
      <w:r>
        <w:rPr>
          <w:noProof/>
          <w:lang w:val="uk-UA" w:eastAsia="uk-UA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424.05pt;margin-top:3.55pt;width:1in;height:0;z-index:251661312" o:connectortype="straight"/>
        </w:pict>
      </w:r>
      <w:r w:rsidR="00D7442B">
        <w:rPr>
          <w:rFonts w:ascii="Times New Roman" w:hAnsi="Times New Roman"/>
          <w:sz w:val="24"/>
          <w:szCs w:val="24"/>
        </w:rPr>
        <w:t xml:space="preserve">Навчальна дисципліна: </w:t>
      </w:r>
      <w:r w:rsidR="00D7442B">
        <w:rPr>
          <w:rFonts w:ascii="Times New Roman" w:hAnsi="Times New Roman"/>
          <w:b/>
          <w:sz w:val="24"/>
          <w:szCs w:val="24"/>
        </w:rPr>
        <w:t>Барна спра</w:t>
      </w:r>
      <w:r>
        <w:rPr>
          <w:rFonts w:ascii="Times New Roman" w:hAnsi="Times New Roman"/>
          <w:b/>
          <w:sz w:val="24"/>
          <w:szCs w:val="24"/>
          <w:lang w:val="uk-UA"/>
        </w:rPr>
        <w:t>ва</w:t>
      </w:r>
    </w:p>
    <w:p w:rsidR="00D7442B" w:rsidRDefault="00D7442B" w:rsidP="00D7442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Вид заняття: лекція-візуалізація </w:t>
      </w:r>
    </w:p>
    <w:p w:rsidR="00D7442B" w:rsidRPr="00E7748D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Тема заняття:</w:t>
      </w:r>
      <w:r>
        <w:rPr>
          <w:rFonts w:ascii="Times New Roman" w:hAnsi="Times New Roman"/>
          <w:sz w:val="24"/>
          <w:szCs w:val="24"/>
        </w:rPr>
        <w:t xml:space="preserve"> </w:t>
      </w:r>
      <w:r w:rsidRPr="00E7748D">
        <w:rPr>
          <w:rFonts w:ascii="Times New Roman" w:hAnsi="Times New Roman"/>
          <w:b/>
          <w:bCs/>
          <w:iCs/>
          <w:sz w:val="28"/>
          <w:szCs w:val="28"/>
        </w:rPr>
        <w:t>Особливості організації і функціонування барів</w:t>
      </w:r>
    </w:p>
    <w:p w:rsidR="00D7442B" w:rsidRDefault="00D7442B" w:rsidP="00D7442B">
      <w:pPr>
        <w:widowControl w:val="0"/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/>
          <w:bCs/>
          <w:sz w:val="24"/>
          <w:szCs w:val="20"/>
        </w:rPr>
      </w:pPr>
      <w:r>
        <w:rPr>
          <w:rFonts w:ascii="Times New Roman" w:hAnsi="Times New Roman"/>
          <w:b/>
          <w:sz w:val="24"/>
          <w:szCs w:val="20"/>
        </w:rPr>
        <w:t>Дидактична мета</w:t>
      </w:r>
      <w:r>
        <w:rPr>
          <w:rFonts w:ascii="Times New Roman" w:hAnsi="Times New Roman"/>
          <w:sz w:val="24"/>
          <w:szCs w:val="20"/>
        </w:rPr>
        <w:t xml:space="preserve">: </w:t>
      </w:r>
      <w:r w:rsidRPr="00DD5D2A">
        <w:rPr>
          <w:rFonts w:ascii="Times New Roman" w:hAnsi="Times New Roman"/>
          <w:sz w:val="24"/>
          <w:szCs w:val="24"/>
          <w:highlight w:val="white"/>
        </w:rPr>
        <w:t>Розкрити сутність поняття "  бар "ознайомитися із типами барів, їх характеристикою та історією виникнення</w:t>
      </w:r>
    </w:p>
    <w:p w:rsidR="00D7442B" w:rsidRDefault="00D7442B" w:rsidP="00D7442B">
      <w:pPr>
        <w:widowControl w:val="0"/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4"/>
          <w:szCs w:val="20"/>
        </w:rPr>
      </w:pPr>
      <w:r>
        <w:rPr>
          <w:rFonts w:ascii="Times New Roman" w:hAnsi="Times New Roman"/>
          <w:b/>
          <w:bCs/>
          <w:sz w:val="24"/>
          <w:szCs w:val="20"/>
        </w:rPr>
        <w:t>Виховна мета</w:t>
      </w:r>
      <w:r>
        <w:rPr>
          <w:rFonts w:ascii="Times New Roman" w:hAnsi="Times New Roman"/>
          <w:bCs/>
          <w:sz w:val="24"/>
          <w:szCs w:val="20"/>
        </w:rPr>
        <w:t>: виховувати почуття відповідальності у працівників закладів ресторанного господарства за забезпечення відвідувачів як</w:t>
      </w:r>
      <w:r>
        <w:rPr>
          <w:rFonts w:ascii="Times New Roman" w:hAnsi="Times New Roman"/>
          <w:bCs/>
          <w:sz w:val="24"/>
          <w:szCs w:val="20"/>
          <w:lang w:val="uk-UA"/>
        </w:rPr>
        <w:t>існими закладами ресторанного господарства</w:t>
      </w:r>
      <w:r>
        <w:rPr>
          <w:rFonts w:ascii="Times New Roman" w:hAnsi="Times New Roman"/>
          <w:bCs/>
          <w:sz w:val="24"/>
          <w:szCs w:val="20"/>
        </w:rPr>
        <w:t>, прищепити студентам  інтерес  до майбутньої спеціальності, з’ясувати значення теми для подальшого навчання та практичної діяльності.</w:t>
      </w:r>
    </w:p>
    <w:p w:rsidR="00D7442B" w:rsidRDefault="00D7442B" w:rsidP="00D7442B">
      <w:pPr>
        <w:widowControl w:val="0"/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4"/>
          <w:szCs w:val="20"/>
        </w:rPr>
      </w:pPr>
      <w:r>
        <w:rPr>
          <w:rFonts w:ascii="Times New Roman" w:hAnsi="Times New Roman"/>
          <w:b/>
          <w:bCs/>
          <w:sz w:val="24"/>
          <w:szCs w:val="20"/>
        </w:rPr>
        <w:t>Міждисциплінарні зв’язки: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  <w:highlight w:val="white"/>
        </w:rPr>
      </w:pPr>
      <w:r w:rsidRPr="00DD5D2A">
        <w:rPr>
          <w:rFonts w:ascii="Times New Roman" w:hAnsi="Times New Roman"/>
          <w:sz w:val="24"/>
          <w:szCs w:val="24"/>
          <w:highlight w:val="white"/>
          <w:u w:val="single"/>
        </w:rPr>
        <w:t>Забезпечуючі</w:t>
      </w:r>
      <w:r w:rsidRPr="00DD5D2A">
        <w:rPr>
          <w:rFonts w:ascii="Times New Roman" w:hAnsi="Times New Roman"/>
          <w:sz w:val="24"/>
          <w:szCs w:val="24"/>
          <w:highlight w:val="white"/>
        </w:rPr>
        <w:t>: санітарія і гігієна ресторанного господарства; товарознавство продовольчих товарів;основи технології продукції в закладах ресторанного господарства; технологія обслуговування в закладах ресторанного господарства; устаткування закладів ресторанного господарства; професійна етика і психологія.</w:t>
      </w:r>
    </w:p>
    <w:p w:rsidR="00D7442B" w:rsidRDefault="00D7442B" w:rsidP="00D7442B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b/>
          <w:sz w:val="28"/>
          <w:szCs w:val="28"/>
        </w:rPr>
        <w:t>Кваліфікаційні вимоги до знань, вмінь, навичок:</w:t>
      </w:r>
      <w:r>
        <w:rPr>
          <w:rFonts w:ascii="Times New Roman" w:hAnsi="Times New Roman"/>
          <w:sz w:val="24"/>
          <w:szCs w:val="20"/>
        </w:rPr>
        <w:t xml:space="preserve"> студенти повинні</w:t>
      </w:r>
    </w:p>
    <w:p w:rsidR="00D7442B" w:rsidRDefault="00D7442B" w:rsidP="00D7442B">
      <w:pPr>
        <w:spacing w:after="0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0"/>
        </w:rPr>
        <w:t>Знати:</w:t>
      </w:r>
      <w:r>
        <w:rPr>
          <w:rFonts w:ascii="Times New Roman" w:hAnsi="Times New Roman"/>
          <w:sz w:val="24"/>
          <w:szCs w:val="24"/>
          <w:lang w:val="uk-UA"/>
        </w:rPr>
        <w:t>історію виникнення та призначення барів, знати класифікацію та характеристику різних типів барів</w:t>
      </w:r>
      <w:r>
        <w:rPr>
          <w:rFonts w:ascii="Times New Roman" w:hAnsi="Times New Roman"/>
          <w:sz w:val="24"/>
          <w:szCs w:val="24"/>
        </w:rPr>
        <w:t>.</w:t>
      </w:r>
    </w:p>
    <w:p w:rsidR="00D7442B" w:rsidRDefault="00D7442B" w:rsidP="00D7442B">
      <w:pPr>
        <w:numPr>
          <w:ilvl w:val="0"/>
          <w:numId w:val="3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Забезпечення заняття</w:t>
      </w:r>
    </w:p>
    <w:p w:rsidR="00D7442B" w:rsidRDefault="00D7442B" w:rsidP="00D7442B">
      <w:pPr>
        <w:numPr>
          <w:ilvl w:val="1"/>
          <w:numId w:val="3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Дидактичний матеріал:</w:t>
      </w:r>
      <w:r>
        <w:rPr>
          <w:rFonts w:ascii="Times New Roman" w:hAnsi="Times New Roman"/>
          <w:sz w:val="24"/>
          <w:szCs w:val="24"/>
        </w:rPr>
        <w:t xml:space="preserve"> конспект лекції № </w:t>
      </w:r>
      <w:r>
        <w:rPr>
          <w:rFonts w:ascii="Times New Roman" w:hAnsi="Times New Roman"/>
          <w:sz w:val="24"/>
          <w:szCs w:val="24"/>
          <w:lang w:val="uk-UA"/>
        </w:rPr>
        <w:t>1</w:t>
      </w:r>
      <w:r>
        <w:rPr>
          <w:rFonts w:ascii="Times New Roman" w:hAnsi="Times New Roman"/>
          <w:sz w:val="24"/>
          <w:szCs w:val="24"/>
        </w:rPr>
        <w:t>.</w:t>
      </w:r>
    </w:p>
    <w:p w:rsidR="00D7442B" w:rsidRDefault="00D7442B" w:rsidP="00D7442B">
      <w:pPr>
        <w:numPr>
          <w:ilvl w:val="1"/>
          <w:numId w:val="3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Наочні засоби</w:t>
      </w:r>
      <w:r>
        <w:rPr>
          <w:rFonts w:ascii="Times New Roman" w:hAnsi="Times New Roman"/>
          <w:sz w:val="24"/>
          <w:szCs w:val="24"/>
        </w:rPr>
        <w:t xml:space="preserve">: тематична презентація в  </w:t>
      </w:r>
      <w:r>
        <w:rPr>
          <w:rFonts w:ascii="Times New Roman" w:hAnsi="Times New Roman"/>
          <w:sz w:val="24"/>
          <w:szCs w:val="20"/>
        </w:rPr>
        <w:t>Power Point.</w:t>
      </w:r>
    </w:p>
    <w:p w:rsidR="00D7442B" w:rsidRDefault="00D7442B" w:rsidP="00D7442B">
      <w:pPr>
        <w:numPr>
          <w:ilvl w:val="1"/>
          <w:numId w:val="3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0"/>
        </w:rPr>
        <w:t>Технічні засоби навчання</w:t>
      </w:r>
      <w:r>
        <w:rPr>
          <w:rFonts w:ascii="Times New Roman" w:hAnsi="Times New Roman"/>
          <w:sz w:val="24"/>
          <w:szCs w:val="20"/>
        </w:rPr>
        <w:t>: мультимедійний проектор, ноутбук.</w:t>
      </w:r>
    </w:p>
    <w:p w:rsidR="00D7442B" w:rsidRDefault="00D7442B" w:rsidP="00D7442B">
      <w:pPr>
        <w:numPr>
          <w:ilvl w:val="1"/>
          <w:numId w:val="3"/>
        </w:num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0"/>
        </w:rPr>
        <w:t>Література:</w:t>
      </w:r>
    </w:p>
    <w:p w:rsidR="00D7442B" w:rsidRDefault="00D7442B" w:rsidP="00D7442B">
      <w:pPr>
        <w:spacing w:after="0"/>
        <w:rPr>
          <w:rFonts w:ascii="Times New Roman" w:hAnsi="Times New Roman"/>
          <w:sz w:val="24"/>
          <w:szCs w:val="20"/>
          <w:lang w:val="uk-UA"/>
        </w:rPr>
      </w:pPr>
      <w:r>
        <w:rPr>
          <w:rFonts w:ascii="Times New Roman" w:hAnsi="Times New Roman"/>
          <w:sz w:val="24"/>
          <w:szCs w:val="20"/>
        </w:rPr>
        <w:t>Базова:</w:t>
      </w:r>
    </w:p>
    <w:p w:rsidR="00D7442B" w:rsidRPr="00DD5D2A" w:rsidRDefault="00D7442B" w:rsidP="00D7442B">
      <w:pPr>
        <w:widowControl w:val="0"/>
        <w:numPr>
          <w:ilvl w:val="0"/>
          <w:numId w:val="2"/>
        </w:numPr>
        <w:tabs>
          <w:tab w:val="left" w:pos="917"/>
        </w:tabs>
        <w:autoSpaceDE w:val="0"/>
        <w:autoSpaceDN w:val="0"/>
        <w:adjustRightInd w:val="0"/>
        <w:spacing w:after="0"/>
        <w:ind w:left="20" w:right="20" w:firstLine="58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Національний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стандарт України. Заклади ресторанного господарства. </w:t>
      </w:r>
      <w:r w:rsidRPr="00DD5D2A">
        <w:rPr>
          <w:rFonts w:ascii="Times New Roman" w:hAnsi="Times New Roman"/>
          <w:color w:val="000000"/>
          <w:sz w:val="24"/>
          <w:szCs w:val="24"/>
          <w:lang w:val="en-US"/>
        </w:rPr>
        <w:t>Класифікація. ДСТУ № 4281. - К.: Держстандарт України, 2004.</w:t>
      </w:r>
    </w:p>
    <w:p w:rsidR="00D7442B" w:rsidRPr="00DD5D2A" w:rsidRDefault="00D7442B" w:rsidP="00D7442B">
      <w:pPr>
        <w:widowControl w:val="0"/>
        <w:numPr>
          <w:ilvl w:val="0"/>
          <w:numId w:val="2"/>
        </w:numPr>
        <w:tabs>
          <w:tab w:val="left" w:pos="917"/>
        </w:tabs>
        <w:autoSpaceDE w:val="0"/>
        <w:autoSpaceDN w:val="0"/>
        <w:adjustRightInd w:val="0"/>
        <w:spacing w:after="0"/>
        <w:ind w:left="20" w:right="20" w:firstLine="58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Малюк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Л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>.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П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 xml:space="preserve">., 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Кононенко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Т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>.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П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 xml:space="preserve">., 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Полстяна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Н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>.</w:t>
      </w: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В</w:t>
      </w:r>
      <w:r w:rsidRPr="00C01BC0">
        <w:rPr>
          <w:rFonts w:ascii="Times New Roman" w:hAnsi="Times New Roman"/>
          <w:i/>
          <w:iCs/>
          <w:color w:val="000000"/>
          <w:sz w:val="24"/>
          <w:szCs w:val="24"/>
        </w:rPr>
        <w:t>.</w:t>
      </w:r>
      <w:r w:rsidRPr="00C01BC0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DD5D2A">
        <w:rPr>
          <w:rFonts w:ascii="Times New Roman" w:hAnsi="Times New Roman"/>
          <w:color w:val="000000"/>
          <w:sz w:val="24"/>
          <w:szCs w:val="24"/>
        </w:rPr>
        <w:t>Організація</w:t>
      </w:r>
      <w:r w:rsidRPr="00C01BC0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DD5D2A">
        <w:rPr>
          <w:rFonts w:ascii="Times New Roman" w:hAnsi="Times New Roman"/>
          <w:color w:val="000000"/>
          <w:sz w:val="24"/>
          <w:szCs w:val="24"/>
        </w:rPr>
        <w:t>роботи</w:t>
      </w:r>
      <w:r w:rsidRPr="00C01BC0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DD5D2A">
        <w:rPr>
          <w:rFonts w:ascii="Times New Roman" w:hAnsi="Times New Roman"/>
          <w:color w:val="000000"/>
          <w:sz w:val="24"/>
          <w:szCs w:val="24"/>
        </w:rPr>
        <w:t>бармена</w:t>
      </w:r>
      <w:r w:rsidRPr="00C01BC0">
        <w:rPr>
          <w:rFonts w:ascii="Times New Roman" w:hAnsi="Times New Roman"/>
          <w:color w:val="000000"/>
          <w:sz w:val="24"/>
          <w:szCs w:val="24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Навч. посіб. - Харків, 200</w:t>
      </w:r>
      <w:r>
        <w:rPr>
          <w:rFonts w:ascii="Times New Roman" w:hAnsi="Times New Roman"/>
          <w:color w:val="000000"/>
          <w:sz w:val="24"/>
          <w:szCs w:val="24"/>
          <w:lang w:val="uk-UA"/>
        </w:rPr>
        <w:t>7</w:t>
      </w:r>
      <w:r w:rsidRPr="00DD5D2A">
        <w:rPr>
          <w:rFonts w:ascii="Times New Roman" w:hAnsi="Times New Roman"/>
          <w:color w:val="000000"/>
          <w:sz w:val="24"/>
          <w:szCs w:val="24"/>
          <w:lang w:val="en-US"/>
        </w:rPr>
        <w:t>.</w:t>
      </w:r>
    </w:p>
    <w:p w:rsidR="00D7442B" w:rsidRPr="00DD5D2A" w:rsidRDefault="00D7442B" w:rsidP="00D7442B">
      <w:pPr>
        <w:widowControl w:val="0"/>
        <w:numPr>
          <w:ilvl w:val="0"/>
          <w:numId w:val="2"/>
        </w:numPr>
        <w:tabs>
          <w:tab w:val="left" w:pos="917"/>
        </w:tabs>
        <w:autoSpaceDE w:val="0"/>
        <w:autoSpaceDN w:val="0"/>
        <w:adjustRightInd w:val="0"/>
        <w:spacing w:after="0"/>
        <w:ind w:left="20" w:right="20" w:firstLine="58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Ростовський В.С., Шамаян С.М.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Барна справа. Підруч. - К.: Центр учбової літератури, 2008.</w:t>
      </w:r>
    </w:p>
    <w:p w:rsidR="00D7442B" w:rsidRPr="008A67C6" w:rsidRDefault="00D7442B" w:rsidP="00D7442B">
      <w:pPr>
        <w:widowControl w:val="0"/>
        <w:numPr>
          <w:ilvl w:val="0"/>
          <w:numId w:val="2"/>
        </w:numPr>
        <w:tabs>
          <w:tab w:val="left" w:pos="917"/>
        </w:tabs>
        <w:autoSpaceDE w:val="0"/>
        <w:autoSpaceDN w:val="0"/>
        <w:adjustRightInd w:val="0"/>
        <w:spacing w:after="0"/>
        <w:ind w:left="20" w:right="20" w:firstLine="58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Сало Я.М.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Організація роботи барів. Довідник бармена. - Львів: ТзОВ ВФ “Афіша”, 2010.</w:t>
      </w:r>
    </w:p>
    <w:p w:rsidR="00D7442B" w:rsidRDefault="00D7442B" w:rsidP="00D7442B">
      <w:pPr>
        <w:spacing w:after="0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</w:rPr>
        <w:t>Допоміжна:</w:t>
      </w:r>
    </w:p>
    <w:p w:rsidR="00D7442B" w:rsidRPr="00E7748D" w:rsidRDefault="00D7442B" w:rsidP="00D7442B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b/>
          <w:bCs/>
          <w:sz w:val="24"/>
          <w:szCs w:val="24"/>
          <w:highlight w:val="white"/>
          <w:lang w:val="uk-UA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Організація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обслуговування у підприємствах ресторанного господарства / За ред. проф. Н.О. П’ятницької. - К.: КНТЕУ, 2005</w:t>
      </w:r>
    </w:p>
    <w:p w:rsidR="00D7442B" w:rsidRDefault="00D7442B" w:rsidP="00D7442B">
      <w:pPr>
        <w:numPr>
          <w:ilvl w:val="0"/>
          <w:numId w:val="4"/>
        </w:num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Хід заняття</w:t>
      </w:r>
    </w:p>
    <w:p w:rsidR="00D7442B" w:rsidRDefault="00D7442B" w:rsidP="00D7442B">
      <w:pPr>
        <w:numPr>
          <w:ilvl w:val="1"/>
          <w:numId w:val="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Організація заняття:</w:t>
      </w:r>
      <w:r>
        <w:rPr>
          <w:rFonts w:ascii="Times New Roman" w:hAnsi="Times New Roman"/>
          <w:sz w:val="24"/>
          <w:szCs w:val="24"/>
        </w:rPr>
        <w:t xml:space="preserve"> перевірка присутності студентів на занятті, здійснення записів у журналі.</w:t>
      </w:r>
    </w:p>
    <w:p w:rsidR="00D7442B" w:rsidRDefault="00D7442B" w:rsidP="00D7442B">
      <w:pPr>
        <w:numPr>
          <w:ilvl w:val="1"/>
          <w:numId w:val="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Визначення теми, мети, мотивація навчальної діяльності:</w:t>
      </w:r>
      <w:r>
        <w:rPr>
          <w:rFonts w:ascii="Times New Roman" w:hAnsi="Times New Roman"/>
          <w:sz w:val="24"/>
          <w:szCs w:val="24"/>
        </w:rPr>
        <w:t xml:space="preserve"> оголошення теми заняття, постановка мети, визначення професійної спрямованості та практичної значущості нового матеріалу,встановлення внутрішньо дисциплінарних та міждисциплінарних зв’язків.</w:t>
      </w:r>
    </w:p>
    <w:p w:rsidR="00D7442B" w:rsidRDefault="00D7442B" w:rsidP="00D7442B">
      <w:pPr>
        <w:numPr>
          <w:ilvl w:val="1"/>
          <w:numId w:val="4"/>
        </w:num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Пояснення нового матеріалу.</w:t>
      </w:r>
    </w:p>
    <w:p w:rsidR="00D7442B" w:rsidRDefault="00D7442B" w:rsidP="00D7442B">
      <w:pPr>
        <w:spacing w:after="0"/>
        <w:jc w:val="center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b/>
          <w:sz w:val="24"/>
          <w:szCs w:val="24"/>
        </w:rPr>
        <w:t>План лекції</w:t>
      </w:r>
    </w:p>
    <w:p w:rsidR="00D7442B" w:rsidRDefault="00D7442B" w:rsidP="00D7442B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Історія виникнення розвиток та призначення барів.</w:t>
      </w:r>
    </w:p>
    <w:p w:rsidR="00D7442B" w:rsidRDefault="00D7442B" w:rsidP="00D7442B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Класифікація барів.</w:t>
      </w:r>
    </w:p>
    <w:p w:rsidR="00D7442B" w:rsidRDefault="00D7442B" w:rsidP="00D7442B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Характеристика різних типів барі</w:t>
      </w:r>
    </w:p>
    <w:p w:rsidR="00377511" w:rsidRDefault="00377511" w:rsidP="00D7442B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bookmarkStart w:id="0" w:name="_Hlk120534938"/>
      <w:r>
        <w:rPr>
          <w:rFonts w:ascii="Times New Roman" w:hAnsi="Times New Roman"/>
          <w:sz w:val="24"/>
          <w:szCs w:val="24"/>
          <w:lang w:val="uk-UA"/>
        </w:rPr>
        <w:t xml:space="preserve">Правове забезпечення роботи барів </w:t>
      </w:r>
    </w:p>
    <w:bookmarkEnd w:id="0"/>
    <w:p w:rsidR="00D7442B" w:rsidRDefault="00D7442B" w:rsidP="00D7442B">
      <w:pPr>
        <w:pStyle w:val="a3"/>
        <w:numPr>
          <w:ilvl w:val="1"/>
          <w:numId w:val="4"/>
        </w:numPr>
        <w:autoSpaceDN w:val="0"/>
        <w:spacing w:after="0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Питання для закріплення матеріалу:</w:t>
      </w:r>
    </w:p>
    <w:p w:rsidR="00D7442B" w:rsidRPr="006C1D96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1.</w:t>
      </w:r>
      <w:r w:rsidRPr="006C1D96">
        <w:rPr>
          <w:rFonts w:ascii="Times New Roman" w:hAnsi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sz w:val="24"/>
          <w:szCs w:val="24"/>
          <w:lang w:val="uk-UA"/>
        </w:rPr>
        <w:t>Яке призначення барів?</w:t>
      </w:r>
    </w:p>
    <w:p w:rsidR="00D7442B" w:rsidRPr="006C1D96" w:rsidRDefault="00D7442B" w:rsidP="00D7442B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</w:rPr>
      </w:pPr>
      <w:r w:rsidRPr="006C1D96">
        <w:rPr>
          <w:rFonts w:ascii="Times New Roman" w:hAnsi="Times New Roman"/>
          <w:sz w:val="24"/>
          <w:szCs w:val="24"/>
          <w:lang w:val="uk-UA"/>
        </w:rPr>
        <w:t>Історія виникнення бару?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Що таке бар</w:t>
      </w:r>
      <w:r w:rsidRPr="008A67C6">
        <w:rPr>
          <w:rFonts w:ascii="Times New Roman" w:hAnsi="Times New Roman"/>
          <w:sz w:val="24"/>
          <w:szCs w:val="24"/>
        </w:rPr>
        <w:t>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</w:rPr>
        <w:t>Як класифікують бари?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lastRenderedPageBreak/>
        <w:t>Характеристика Лоббі</w:t>
      </w:r>
      <w:r w:rsidRPr="008A67C6">
        <w:rPr>
          <w:rFonts w:ascii="Times New Roman" w:hAnsi="Times New Roman"/>
          <w:sz w:val="24"/>
          <w:szCs w:val="24"/>
          <w:lang w:val="uk-UA"/>
        </w:rPr>
        <w:t>-бару?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 xml:space="preserve">Характеристика пивного бару </w:t>
      </w:r>
      <w:r w:rsidRPr="008A67C6">
        <w:rPr>
          <w:rFonts w:ascii="Times New Roman" w:hAnsi="Times New Roman"/>
          <w:sz w:val="24"/>
          <w:szCs w:val="24"/>
        </w:rPr>
        <w:t>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арактеритика</w:t>
      </w:r>
      <w:r w:rsidRPr="008A67C6">
        <w:rPr>
          <w:rFonts w:ascii="Times New Roman" w:hAnsi="Times New Roman"/>
          <w:sz w:val="24"/>
          <w:szCs w:val="24"/>
          <w:lang w:val="uk-UA"/>
        </w:rPr>
        <w:t xml:space="preserve"> диско-бару</w:t>
      </w:r>
      <w:r w:rsidRPr="008A67C6">
        <w:rPr>
          <w:rFonts w:ascii="Times New Roman" w:hAnsi="Times New Roman"/>
          <w:sz w:val="24"/>
          <w:szCs w:val="24"/>
        </w:rPr>
        <w:t>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арактеристика</w:t>
      </w:r>
      <w:r w:rsidRPr="008A67C6">
        <w:rPr>
          <w:rFonts w:ascii="Times New Roman" w:hAnsi="Times New Roman"/>
          <w:sz w:val="24"/>
          <w:szCs w:val="24"/>
          <w:lang w:val="uk-UA"/>
        </w:rPr>
        <w:t xml:space="preserve"> лаунж-бару</w:t>
      </w:r>
      <w:r w:rsidRPr="008A67C6">
        <w:rPr>
          <w:rFonts w:ascii="Times New Roman" w:hAnsi="Times New Roman"/>
          <w:sz w:val="24"/>
          <w:szCs w:val="24"/>
        </w:rPr>
        <w:t>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арактеристика</w:t>
      </w:r>
      <w:r>
        <w:rPr>
          <w:rFonts w:ascii="Times New Roman" w:hAnsi="Times New Roman"/>
          <w:sz w:val="24"/>
          <w:szCs w:val="24"/>
          <w:lang w:val="uk-UA"/>
        </w:rPr>
        <w:t xml:space="preserve"> салат-бару?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арактеристика</w:t>
      </w:r>
      <w:r>
        <w:rPr>
          <w:rFonts w:ascii="Times New Roman" w:hAnsi="Times New Roman"/>
          <w:sz w:val="24"/>
          <w:szCs w:val="24"/>
          <w:lang w:val="uk-UA"/>
        </w:rPr>
        <w:t xml:space="preserve"> вітамінного бару?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арактеристика</w:t>
      </w:r>
      <w:r>
        <w:rPr>
          <w:rFonts w:ascii="Times New Roman" w:hAnsi="Times New Roman"/>
          <w:sz w:val="24"/>
          <w:szCs w:val="24"/>
          <w:lang w:val="uk-UA"/>
        </w:rPr>
        <w:t xml:space="preserve"> винного бару?</w:t>
      </w:r>
    </w:p>
    <w:p w:rsidR="00D7442B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арактеристика</w:t>
      </w:r>
      <w:r>
        <w:rPr>
          <w:rFonts w:ascii="Times New Roman" w:hAnsi="Times New Roman"/>
          <w:sz w:val="24"/>
          <w:szCs w:val="24"/>
          <w:lang w:val="uk-UA"/>
        </w:rPr>
        <w:t xml:space="preserve"> танцювального бару?</w:t>
      </w:r>
    </w:p>
    <w:p w:rsidR="00D7442B" w:rsidRPr="008A67C6" w:rsidRDefault="00D7442B" w:rsidP="00D7442B">
      <w:pPr>
        <w:pStyle w:val="a4"/>
        <w:numPr>
          <w:ilvl w:val="0"/>
          <w:numId w:val="4"/>
        </w:numPr>
        <w:spacing w:line="276" w:lineRule="auto"/>
        <w:rPr>
          <w:rFonts w:ascii="Times New Roman" w:hAnsi="Times New Roman"/>
          <w:sz w:val="24"/>
          <w:szCs w:val="24"/>
          <w:lang w:val="uk-UA"/>
        </w:rPr>
      </w:pPr>
      <w:r w:rsidRPr="008A67C6">
        <w:rPr>
          <w:rFonts w:ascii="Times New Roman" w:hAnsi="Times New Roman"/>
          <w:sz w:val="24"/>
          <w:szCs w:val="24"/>
          <w:lang w:val="uk-UA"/>
        </w:rPr>
        <w:t>Х</w:t>
      </w:r>
      <w:r w:rsidRPr="008A67C6">
        <w:rPr>
          <w:rFonts w:ascii="Times New Roman" w:hAnsi="Times New Roman"/>
          <w:sz w:val="24"/>
          <w:szCs w:val="24"/>
        </w:rPr>
        <w:t>арактеристика</w:t>
      </w:r>
      <w:r>
        <w:rPr>
          <w:rFonts w:ascii="Times New Roman" w:hAnsi="Times New Roman"/>
          <w:sz w:val="24"/>
          <w:szCs w:val="24"/>
          <w:lang w:val="uk-UA"/>
        </w:rPr>
        <w:t xml:space="preserve"> снек</w:t>
      </w:r>
      <w:r w:rsidRPr="008A67C6">
        <w:rPr>
          <w:rFonts w:ascii="Times New Roman" w:hAnsi="Times New Roman"/>
          <w:sz w:val="24"/>
          <w:szCs w:val="24"/>
          <w:lang w:val="uk-UA"/>
        </w:rPr>
        <w:t>-бару</w:t>
      </w:r>
      <w:r>
        <w:rPr>
          <w:rFonts w:ascii="Times New Roman" w:hAnsi="Times New Roman"/>
          <w:sz w:val="24"/>
          <w:szCs w:val="24"/>
          <w:lang w:val="uk-UA"/>
        </w:rPr>
        <w:t>?</w:t>
      </w:r>
    </w:p>
    <w:p w:rsidR="00D7442B" w:rsidRDefault="00D7442B" w:rsidP="00D7442B">
      <w:pPr>
        <w:pStyle w:val="a3"/>
        <w:autoSpaceDN w:val="0"/>
        <w:spacing w:after="0"/>
        <w:ind w:left="709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>1.5.Підведення підсумків заняття.</w:t>
      </w:r>
    </w:p>
    <w:p w:rsidR="00D7442B" w:rsidRDefault="00D7442B" w:rsidP="00D7442B">
      <w:pPr>
        <w:pStyle w:val="a3"/>
        <w:autoSpaceDN w:val="0"/>
        <w:spacing w:after="0"/>
        <w:ind w:left="709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>1.</w:t>
      </w:r>
      <w:r w:rsidR="00377511">
        <w:rPr>
          <w:rFonts w:ascii="Times New Roman" w:hAnsi="Times New Roman"/>
          <w:b/>
          <w:color w:val="000000"/>
          <w:sz w:val="24"/>
          <w:szCs w:val="24"/>
          <w:lang w:eastAsia="ru-RU"/>
        </w:rPr>
        <w:t>б</w:t>
      </w: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>.Відповіді на запитання студентів.</w:t>
      </w:r>
    </w:p>
    <w:p w:rsidR="00D7442B" w:rsidRDefault="00D7442B" w:rsidP="00D7442B">
      <w:pPr>
        <w:pStyle w:val="a3"/>
        <w:autoSpaceDN w:val="0"/>
        <w:spacing w:after="0"/>
        <w:ind w:left="709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>1.7.Домашнє завдання:</w:t>
      </w:r>
    </w:p>
    <w:p w:rsidR="00D7442B" w:rsidRDefault="00D7442B" w:rsidP="00D7442B">
      <w:pPr>
        <w:pStyle w:val="a3"/>
        <w:numPr>
          <w:ilvl w:val="0"/>
          <w:numId w:val="5"/>
        </w:numPr>
        <w:autoSpaceDN w:val="0"/>
        <w:spacing w:after="0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i/>
          <w:color w:val="000000"/>
          <w:sz w:val="24"/>
          <w:szCs w:val="24"/>
          <w:lang w:eastAsia="ru-RU"/>
        </w:rPr>
        <w:t>Вивчити конспект лекції;</w:t>
      </w:r>
    </w:p>
    <w:p w:rsidR="00D7442B" w:rsidRPr="008A67C6" w:rsidRDefault="00D7442B" w:rsidP="00D7442B">
      <w:pPr>
        <w:widowControl w:val="0"/>
        <w:numPr>
          <w:ilvl w:val="0"/>
          <w:numId w:val="5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Сало Я.М.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A67C6">
        <w:rPr>
          <w:rFonts w:ascii="Times New Roman" w:hAnsi="Times New Roman"/>
          <w:i/>
          <w:color w:val="000000"/>
          <w:sz w:val="24"/>
          <w:szCs w:val="24"/>
        </w:rPr>
        <w:t>Організація роботи барів. Довідник бармена. - Львів: ТзОВ ВФ “Афіша”, 2010.</w:t>
      </w:r>
    </w:p>
    <w:p w:rsidR="00D7442B" w:rsidRDefault="00D7442B" w:rsidP="00D7442B">
      <w:pPr>
        <w:pStyle w:val="a3"/>
        <w:numPr>
          <w:ilvl w:val="0"/>
          <w:numId w:val="5"/>
        </w:numPr>
        <w:autoSpaceDN w:val="0"/>
        <w:spacing w:after="0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i/>
          <w:color w:val="000000"/>
          <w:sz w:val="24"/>
          <w:szCs w:val="24"/>
          <w:lang w:eastAsia="ru-RU"/>
        </w:rPr>
        <w:t>Виконати самостійну роботу № 1 відповідно до методичних рекомендацій.</w:t>
      </w:r>
    </w:p>
    <w:p w:rsidR="00D7442B" w:rsidRDefault="00D7442B" w:rsidP="00D7442B">
      <w:pPr>
        <w:pStyle w:val="a3"/>
        <w:autoSpaceDN w:val="0"/>
        <w:spacing w:after="0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</w:p>
    <w:p w:rsidR="00D7442B" w:rsidRDefault="00D7442B" w:rsidP="00D7442B">
      <w:pPr>
        <w:pStyle w:val="a3"/>
        <w:autoSpaceDN w:val="0"/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D7442B" w:rsidRDefault="00D7442B" w:rsidP="00D7442B">
      <w:pPr>
        <w:pStyle w:val="a3"/>
        <w:autoSpaceDN w:val="0"/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D7442B" w:rsidRDefault="00D7442B" w:rsidP="00D7442B">
      <w:pPr>
        <w:pStyle w:val="a3"/>
        <w:autoSpaceDN w:val="0"/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Викладач                 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Куницька Н.Б</w:t>
      </w:r>
    </w:p>
    <w:p w:rsidR="00D7442B" w:rsidRDefault="00D7442B" w:rsidP="00D7442B">
      <w:pPr>
        <w:pStyle w:val="a3"/>
        <w:autoSpaceDN w:val="0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D7442B" w:rsidRDefault="00D7442B" w:rsidP="00D7442B">
      <w:pPr>
        <w:pStyle w:val="a3"/>
        <w:autoSpaceDN w:val="0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D7442B" w:rsidRDefault="00D7442B" w:rsidP="00D7442B">
      <w:pPr>
        <w:pStyle w:val="a3"/>
        <w:autoSpaceDN w:val="0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lang w:val="uk-UA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lang w:val="uk-UA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lang w:val="uk-UA"/>
        </w:rPr>
      </w:pPr>
    </w:p>
    <w:p w:rsidR="00D7442B" w:rsidRP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lang w:val="uk-UA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377511" w:rsidRPr="00723A7B" w:rsidRDefault="00377511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D7442B" w:rsidRPr="006C1D96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 w:val="uk-UA"/>
        </w:rPr>
      </w:pPr>
    </w:p>
    <w:p w:rsidR="00D7442B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D7442B" w:rsidRPr="00CC2E2D" w:rsidRDefault="00D7442B" w:rsidP="00D7442B">
      <w:pPr>
        <w:widowControl w:val="0"/>
        <w:tabs>
          <w:tab w:val="center" w:pos="4677"/>
          <w:tab w:val="right" w:pos="93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CC2E2D">
        <w:rPr>
          <w:rFonts w:ascii="Times New Roman" w:hAnsi="Times New Roman"/>
          <w:b/>
          <w:sz w:val="28"/>
          <w:szCs w:val="28"/>
        </w:rPr>
        <w:lastRenderedPageBreak/>
        <w:t xml:space="preserve">ГАЛИЦЬКИЙ КОЛЕДЖ </w:t>
      </w:r>
      <w:r w:rsidRPr="00CC2E2D">
        <w:rPr>
          <w:rFonts w:ascii="Times New Roman" w:hAnsi="Times New Roman"/>
          <w:b/>
          <w:sz w:val="28"/>
          <w:szCs w:val="28"/>
          <w:lang w:val="uk-UA"/>
        </w:rPr>
        <w:t>ІМЕНІ ВЯЧЕСЛАВАВА ЧОРНОВОЛА</w:t>
      </w:r>
    </w:p>
    <w:p w:rsidR="00D7442B" w:rsidRDefault="00D7442B" w:rsidP="00D7442B">
      <w:pPr>
        <w:widowControl w:val="0"/>
        <w:tabs>
          <w:tab w:val="left" w:pos="3060"/>
          <w:tab w:val="left" w:pos="5400"/>
        </w:tabs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highlight w:val="white"/>
          <w:lang w:val="uk-UA"/>
        </w:rPr>
      </w:pP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  <w:highlight w:val="white"/>
        </w:rPr>
      </w:pPr>
      <w:r w:rsidRPr="00DD5D2A">
        <w:rPr>
          <w:rFonts w:ascii="Times New Roman" w:hAnsi="Times New Roman"/>
          <w:b/>
          <w:bCs/>
          <w:sz w:val="24"/>
          <w:szCs w:val="24"/>
          <w:highlight w:val="white"/>
        </w:rPr>
        <w:t>Курс III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  <w:highlight w:val="white"/>
        </w:rPr>
      </w:pPr>
      <w:r w:rsidRPr="00DD5D2A">
        <w:rPr>
          <w:rFonts w:ascii="Times New Roman" w:hAnsi="Times New Roman"/>
          <w:b/>
          <w:bCs/>
          <w:sz w:val="24"/>
          <w:szCs w:val="24"/>
          <w:highlight w:val="white"/>
        </w:rPr>
        <w:t>Дисципліна: "Барна справа"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bCs/>
          <w:sz w:val="24"/>
          <w:szCs w:val="24"/>
          <w:highlight w:val="white"/>
        </w:rPr>
      </w:pPr>
      <w:r w:rsidRPr="00DD5D2A">
        <w:rPr>
          <w:rFonts w:ascii="Times New Roman" w:hAnsi="Times New Roman"/>
          <w:b/>
          <w:bCs/>
          <w:sz w:val="24"/>
          <w:szCs w:val="24"/>
          <w:highlight w:val="white"/>
        </w:rPr>
        <w:t>Лекція 1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bCs/>
          <w:i/>
          <w:iCs/>
          <w:sz w:val="24"/>
          <w:szCs w:val="24"/>
          <w:highlight w:val="white"/>
          <w:u w:val="single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  <w:highlight w:val="white"/>
          <w:u w:val="single"/>
        </w:rPr>
        <w:t>Лекція-презентація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b/>
          <w:bCs/>
          <w:sz w:val="24"/>
          <w:szCs w:val="24"/>
        </w:rPr>
      </w:pPr>
      <w:r w:rsidRPr="00DD5D2A">
        <w:rPr>
          <w:rFonts w:ascii="Times New Roman" w:hAnsi="Times New Roman"/>
          <w:b/>
          <w:bCs/>
          <w:sz w:val="24"/>
          <w:szCs w:val="24"/>
        </w:rPr>
        <w:t>Тема.</w:t>
      </w:r>
      <w:r w:rsidRPr="00DD5D2A">
        <w:rPr>
          <w:rFonts w:ascii="Times New Roman" w:hAnsi="Times New Roman"/>
          <w:b/>
          <w:bCs/>
          <w:i/>
          <w:iCs/>
          <w:sz w:val="24"/>
          <w:szCs w:val="24"/>
        </w:rPr>
        <w:t xml:space="preserve"> Особливості організації і функціонування барів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  <w:highlight w:val="white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  <w:highlight w:val="white"/>
        </w:rPr>
        <w:t>Навчальна мета:</w:t>
      </w:r>
      <w:r w:rsidRPr="00DD5D2A">
        <w:rPr>
          <w:rFonts w:ascii="Times New Roman" w:hAnsi="Times New Roman"/>
          <w:b/>
          <w:bCs/>
          <w:sz w:val="24"/>
          <w:szCs w:val="24"/>
          <w:highlight w:val="white"/>
        </w:rPr>
        <w:t xml:space="preserve"> </w:t>
      </w:r>
      <w:r w:rsidRPr="00DD5D2A">
        <w:rPr>
          <w:rFonts w:ascii="Times New Roman" w:hAnsi="Times New Roman"/>
          <w:sz w:val="24"/>
          <w:szCs w:val="24"/>
          <w:highlight w:val="white"/>
        </w:rPr>
        <w:t>Розкрити сутність поняття "  бар "ознайомитися із типами барів, їх характеристикою та історією виникнення.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bCs/>
          <w:i/>
          <w:iCs/>
          <w:sz w:val="24"/>
          <w:szCs w:val="24"/>
          <w:highlight w:val="white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  <w:highlight w:val="white"/>
        </w:rPr>
        <w:t>Виховна мета:</w:t>
      </w:r>
      <w:r w:rsidRPr="00DD5D2A">
        <w:rPr>
          <w:rFonts w:ascii="Times New Roman" w:hAnsi="Times New Roman"/>
          <w:sz w:val="24"/>
          <w:szCs w:val="24"/>
          <w:highlight w:val="white"/>
        </w:rPr>
        <w:t xml:space="preserve"> Формувати якості особистості студентів та пізнавальний інтерес; показати значення теми. 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</w:rPr>
        <w:t>Розвивальна мета:</w:t>
      </w:r>
      <w:r w:rsidRPr="00DD5D2A">
        <w:rPr>
          <w:rFonts w:ascii="Times New Roman" w:hAnsi="Times New Roman"/>
          <w:sz w:val="24"/>
          <w:szCs w:val="24"/>
        </w:rPr>
        <w:t xml:space="preserve"> Спонукати до пізнавальної, наукової, творчої діяльності; розвивати самостійність та творче мислення.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</w:rPr>
        <w:t>Методична мета:</w:t>
      </w:r>
      <w:r w:rsidRPr="00DD5D2A">
        <w:rPr>
          <w:rFonts w:ascii="Times New Roman" w:hAnsi="Times New Roman"/>
          <w:sz w:val="24"/>
          <w:szCs w:val="24"/>
        </w:rPr>
        <w:t xml:space="preserve"> Використання презентації на занятті як засобу активізації процесу навчання.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b/>
          <w:bCs/>
          <w:sz w:val="24"/>
          <w:szCs w:val="24"/>
          <w:highlight w:val="white"/>
        </w:rPr>
        <w:t>План</w:t>
      </w:r>
    </w:p>
    <w:p w:rsidR="00D7442B" w:rsidRPr="008A67C6" w:rsidRDefault="00D7442B" w:rsidP="00D7442B">
      <w:pPr>
        <w:pStyle w:val="a4"/>
        <w:spacing w:line="360" w:lineRule="auto"/>
        <w:rPr>
          <w:rFonts w:ascii="Times New Roman" w:hAnsi="Times New Roman"/>
          <w:b/>
          <w:sz w:val="24"/>
          <w:szCs w:val="24"/>
          <w:lang w:val="uk-UA"/>
        </w:rPr>
      </w:pPr>
      <w:r w:rsidRPr="008A67C6">
        <w:rPr>
          <w:rFonts w:ascii="Times New Roman" w:hAnsi="Times New Roman"/>
          <w:b/>
          <w:sz w:val="24"/>
          <w:szCs w:val="24"/>
        </w:rPr>
        <w:t>1.</w:t>
      </w:r>
      <w:r w:rsidRPr="008A67C6">
        <w:rPr>
          <w:rFonts w:ascii="Times New Roman" w:hAnsi="Times New Roman"/>
          <w:b/>
          <w:sz w:val="24"/>
          <w:szCs w:val="24"/>
          <w:lang w:val="uk-UA"/>
        </w:rPr>
        <w:t xml:space="preserve"> Історія виникнення розвиток та призначення барів.</w:t>
      </w:r>
    </w:p>
    <w:p w:rsidR="00D7442B" w:rsidRPr="008A67C6" w:rsidRDefault="00D7442B" w:rsidP="00D7442B">
      <w:pPr>
        <w:pStyle w:val="a4"/>
        <w:spacing w:line="360" w:lineRule="auto"/>
        <w:rPr>
          <w:rFonts w:ascii="Times New Roman" w:hAnsi="Times New Roman"/>
          <w:b/>
          <w:sz w:val="24"/>
          <w:szCs w:val="24"/>
          <w:lang w:val="uk-UA"/>
        </w:rPr>
      </w:pPr>
      <w:r w:rsidRPr="008A67C6">
        <w:rPr>
          <w:rFonts w:ascii="Times New Roman" w:hAnsi="Times New Roman"/>
          <w:b/>
          <w:sz w:val="24"/>
          <w:szCs w:val="24"/>
          <w:lang w:val="uk-UA"/>
        </w:rPr>
        <w:t>2.Класифікація барів.</w:t>
      </w:r>
    </w:p>
    <w:p w:rsidR="00D7442B" w:rsidRDefault="00D7442B" w:rsidP="00D7442B">
      <w:pPr>
        <w:pStyle w:val="a4"/>
        <w:spacing w:line="360" w:lineRule="auto"/>
        <w:rPr>
          <w:rFonts w:ascii="Times New Roman" w:hAnsi="Times New Roman"/>
          <w:b/>
          <w:sz w:val="24"/>
          <w:szCs w:val="24"/>
          <w:lang w:val="uk-UA"/>
        </w:rPr>
      </w:pPr>
      <w:r w:rsidRPr="008A67C6">
        <w:rPr>
          <w:rFonts w:ascii="Times New Roman" w:hAnsi="Times New Roman"/>
          <w:b/>
          <w:sz w:val="24"/>
          <w:szCs w:val="24"/>
          <w:lang w:val="uk-UA"/>
        </w:rPr>
        <w:t>3.Характеристика різних типів барів.</w:t>
      </w:r>
    </w:p>
    <w:p w:rsidR="00377511" w:rsidRPr="00377511" w:rsidRDefault="00377511" w:rsidP="00D7442B">
      <w:pPr>
        <w:pStyle w:val="a4"/>
        <w:spacing w:line="360" w:lineRule="auto"/>
        <w:rPr>
          <w:rFonts w:ascii="Times New Roman" w:hAnsi="Times New Roman"/>
          <w:b/>
          <w:sz w:val="24"/>
          <w:szCs w:val="24"/>
          <w:highlight w:val="white"/>
          <w:lang w:val="uk-UA"/>
        </w:rPr>
      </w:pPr>
      <w:r>
        <w:rPr>
          <w:rFonts w:ascii="Times New Roman" w:hAnsi="Times New Roman"/>
          <w:b/>
          <w:sz w:val="24"/>
          <w:szCs w:val="24"/>
          <w:highlight w:val="white"/>
          <w:lang w:val="uk-UA"/>
        </w:rPr>
        <w:t xml:space="preserve">4. </w:t>
      </w:r>
      <w:r w:rsidRPr="00377511">
        <w:rPr>
          <w:rFonts w:ascii="Times New Roman" w:hAnsi="Times New Roman"/>
          <w:b/>
          <w:sz w:val="24"/>
          <w:szCs w:val="24"/>
          <w:lang w:val="uk-UA"/>
        </w:rPr>
        <w:t>Правове забезпечення роботи барів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iCs/>
          <w:sz w:val="24"/>
          <w:szCs w:val="24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</w:rPr>
        <w:t>Технічні засоби навчання</w:t>
      </w:r>
      <w:r w:rsidRPr="00DD5D2A">
        <w:rPr>
          <w:rFonts w:ascii="Times New Roman" w:hAnsi="Times New Roman"/>
          <w:sz w:val="24"/>
          <w:szCs w:val="24"/>
        </w:rPr>
        <w:t>:</w:t>
      </w:r>
      <w:r w:rsidRPr="00DD5D2A">
        <w:rPr>
          <w:rFonts w:ascii="Times New Roman" w:hAnsi="Times New Roman"/>
          <w:i/>
          <w:iCs/>
          <w:sz w:val="24"/>
          <w:szCs w:val="24"/>
        </w:rPr>
        <w:t xml:space="preserve"> 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/>
        <w:ind w:left="1981" w:hanging="1272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</w:rPr>
        <w:t>Проектна дошка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/>
        <w:ind w:left="1981" w:hanging="1272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</w:rPr>
        <w:t>Мультимедійний проектор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/>
        <w:ind w:left="1981" w:hanging="1272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</w:rPr>
        <w:t>Персональний комп’ютер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</w:rPr>
        <w:t>Наочність</w:t>
      </w:r>
      <w:r w:rsidRPr="00DD5D2A">
        <w:rPr>
          <w:rFonts w:ascii="Times New Roman" w:hAnsi="Times New Roman"/>
          <w:sz w:val="24"/>
          <w:szCs w:val="24"/>
        </w:rPr>
        <w:t>: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/>
        <w:ind w:left="1981" w:hanging="1272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</w:rPr>
        <w:t>Тематична презентація в Power Point.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/>
        <w:ind w:left="1981" w:hanging="1272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</w:rPr>
        <w:t>Опорний конспект до лекції №1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bCs/>
          <w:i/>
          <w:iCs/>
          <w:sz w:val="24"/>
          <w:szCs w:val="24"/>
          <w:highlight w:val="white"/>
        </w:rPr>
      </w:pPr>
      <w:r w:rsidRPr="00DD5D2A">
        <w:rPr>
          <w:rFonts w:ascii="Times New Roman" w:hAnsi="Times New Roman"/>
          <w:b/>
          <w:bCs/>
          <w:i/>
          <w:iCs/>
          <w:sz w:val="24"/>
          <w:szCs w:val="24"/>
          <w:highlight w:val="white"/>
        </w:rPr>
        <w:t>Міждисциплінарні зв’язки: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  <w:u w:val="single"/>
        </w:rPr>
        <w:t>Забезпечувані</w:t>
      </w:r>
      <w:r w:rsidRPr="00DD5D2A">
        <w:rPr>
          <w:rFonts w:ascii="Times New Roman" w:hAnsi="Times New Roman"/>
          <w:sz w:val="24"/>
          <w:szCs w:val="24"/>
        </w:rPr>
        <w:t xml:space="preserve">: 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  <w:highlight w:val="white"/>
        </w:rPr>
      </w:pPr>
      <w:r w:rsidRPr="00DD5D2A">
        <w:rPr>
          <w:rFonts w:ascii="Times New Roman" w:hAnsi="Times New Roman"/>
          <w:sz w:val="24"/>
          <w:szCs w:val="24"/>
          <w:highlight w:val="white"/>
          <w:u w:val="single"/>
        </w:rPr>
        <w:t>Забезпечуючі</w:t>
      </w:r>
      <w:r w:rsidRPr="00DD5D2A">
        <w:rPr>
          <w:rFonts w:ascii="Times New Roman" w:hAnsi="Times New Roman"/>
          <w:sz w:val="24"/>
          <w:szCs w:val="24"/>
          <w:highlight w:val="white"/>
        </w:rPr>
        <w:t>: санітарія і гігієна ресторанного господарства; товарознавство продовольчих товарів;основи технології продукції в закладах ресторанного господарства; технологія обслуговування в закладах ресторанного господарства; устаткування закладів ресторанного господарства; професійна етика і психологія.</w:t>
      </w:r>
    </w:p>
    <w:p w:rsidR="00D7442B" w:rsidRPr="00DD5D2A" w:rsidRDefault="00D7442B" w:rsidP="00D7442B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  <w:r w:rsidRPr="00DD5D2A">
        <w:rPr>
          <w:rFonts w:ascii="Times New Roman" w:hAnsi="Times New Roman"/>
          <w:b/>
          <w:bCs/>
          <w:sz w:val="24"/>
          <w:szCs w:val="24"/>
        </w:rPr>
        <w:t>Література</w:t>
      </w:r>
    </w:p>
    <w:p w:rsidR="00D7442B" w:rsidRPr="00DD5D2A" w:rsidRDefault="00D7442B" w:rsidP="00D7442B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DD5D2A">
        <w:rPr>
          <w:rFonts w:ascii="Times New Roman" w:hAnsi="Times New Roman"/>
          <w:b/>
          <w:bCs/>
          <w:sz w:val="24"/>
          <w:szCs w:val="24"/>
        </w:rPr>
        <w:t>Основна</w:t>
      </w:r>
    </w:p>
    <w:p w:rsidR="00D7442B" w:rsidRPr="00C01BC0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Національний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стандарт України. Заклади ресторанного господарства. </w:t>
      </w:r>
      <w:r w:rsidRPr="00C01BC0">
        <w:rPr>
          <w:rFonts w:ascii="Times New Roman" w:hAnsi="Times New Roman"/>
          <w:color w:val="000000"/>
          <w:sz w:val="24"/>
          <w:szCs w:val="24"/>
        </w:rPr>
        <w:t>Класифікація. ДСТУ № 4281. - К.: Держстандарт України, 2004.</w:t>
      </w:r>
    </w:p>
    <w:p w:rsidR="00D7442B" w:rsidRPr="00DD5D2A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Збірник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нормативних документів державного регулювання у сфері ресторанного бізнесу. - Харків: ПКФ “Фавор ЛТД”, 2003.</w:t>
      </w:r>
    </w:p>
    <w:p w:rsidR="00D7442B" w:rsidRPr="00DD5D2A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Богушева В.И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Барьі и рестораньї. Искусство обслу- живания. - Ростов-на-Дону: Феникс, 2000.</w:t>
      </w:r>
    </w:p>
    <w:p w:rsidR="00D7442B" w:rsidRPr="00DD5D2A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Малюк Л.П., Кононенко Т.П., Полстяна Н.В.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Організація роботи бармена.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Навч. посіб. - Харків, 200</w:t>
      </w:r>
      <w:r>
        <w:rPr>
          <w:rFonts w:ascii="Times New Roman" w:hAnsi="Times New Roman"/>
          <w:color w:val="000000"/>
          <w:sz w:val="24"/>
          <w:szCs w:val="24"/>
          <w:lang w:val="uk-UA"/>
        </w:rPr>
        <w:t>7</w:t>
      </w:r>
      <w:r w:rsidRPr="00DD5D2A">
        <w:rPr>
          <w:rFonts w:ascii="Times New Roman" w:hAnsi="Times New Roman"/>
          <w:color w:val="000000"/>
          <w:sz w:val="24"/>
          <w:szCs w:val="24"/>
          <w:lang w:val="en-US"/>
        </w:rPr>
        <w:t>.</w:t>
      </w:r>
    </w:p>
    <w:p w:rsidR="00D7442B" w:rsidRPr="00DD5D2A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Мостова Л.М., Новикова О.В.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Організація обслуговування на підприємствах ресторанного господарства. - К.: Ліра-К, 2010.</w:t>
      </w:r>
    </w:p>
    <w:p w:rsidR="00D7442B" w:rsidRPr="00DD5D2A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Ростовський В.С., Шамаян С.М.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Барна справа. Підруч. - К.: Центр учбової літератури, 2008.</w:t>
      </w:r>
    </w:p>
    <w:p w:rsidR="00D7442B" w:rsidRPr="00DD5D2A" w:rsidRDefault="00D7442B" w:rsidP="00D7442B">
      <w:pPr>
        <w:widowControl w:val="0"/>
        <w:numPr>
          <w:ilvl w:val="0"/>
          <w:numId w:val="7"/>
        </w:numPr>
        <w:tabs>
          <w:tab w:val="left" w:pos="917"/>
        </w:tabs>
        <w:autoSpaceDE w:val="0"/>
        <w:autoSpaceDN w:val="0"/>
        <w:adjustRightInd w:val="0"/>
        <w:spacing w:after="0"/>
        <w:ind w:right="20"/>
        <w:jc w:val="both"/>
        <w:rPr>
          <w:rFonts w:ascii="Times New Roman" w:hAnsi="Times New Roman"/>
          <w:color w:val="000000"/>
          <w:sz w:val="24"/>
          <w:szCs w:val="24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Сало Я.М.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Організація роботи барів. Довідник бармена. - Львів: ТзОВ ВФ “Афіша”, 2010.</w:t>
      </w:r>
    </w:p>
    <w:p w:rsidR="00D7442B" w:rsidRPr="00DD5D2A" w:rsidRDefault="00D7442B" w:rsidP="00D7442B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4"/>
          <w:szCs w:val="24"/>
        </w:rPr>
      </w:pPr>
      <w:r w:rsidRPr="00DD5D2A">
        <w:rPr>
          <w:rFonts w:ascii="Times New Roman" w:hAnsi="Times New Roman"/>
          <w:b/>
          <w:bCs/>
          <w:sz w:val="24"/>
          <w:szCs w:val="24"/>
        </w:rPr>
        <w:t xml:space="preserve">           Додаткова</w:t>
      </w:r>
    </w:p>
    <w:p w:rsidR="00D7442B" w:rsidRPr="00DD5D2A" w:rsidRDefault="00D7442B" w:rsidP="00D7442B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b/>
          <w:bCs/>
          <w:sz w:val="24"/>
          <w:szCs w:val="24"/>
          <w:highlight w:val="white"/>
        </w:rPr>
      </w:pPr>
      <w:r w:rsidRPr="00DD5D2A">
        <w:rPr>
          <w:rFonts w:ascii="Times New Roman" w:hAnsi="Times New Roman"/>
          <w:i/>
          <w:iCs/>
          <w:color w:val="000000"/>
          <w:sz w:val="24"/>
          <w:szCs w:val="24"/>
        </w:rPr>
        <w:t>Організація</w:t>
      </w:r>
      <w:r w:rsidRPr="00DD5D2A">
        <w:rPr>
          <w:rFonts w:ascii="Times New Roman" w:hAnsi="Times New Roman"/>
          <w:color w:val="000000"/>
          <w:sz w:val="24"/>
          <w:szCs w:val="24"/>
        </w:rPr>
        <w:t xml:space="preserve"> обслуговування у підприємствах ресторанного господарства / За ред. проф. Н.О. П’ятницької. - К.: КНТЕУ, 2005</w:t>
      </w:r>
    </w:p>
    <w:p w:rsidR="00D7442B" w:rsidRPr="00D7442B" w:rsidRDefault="00D7442B" w:rsidP="00D7442B">
      <w:pPr>
        <w:widowControl w:val="0"/>
        <w:autoSpaceDE w:val="0"/>
        <w:autoSpaceDN w:val="0"/>
        <w:adjustRightInd w:val="0"/>
        <w:spacing w:after="0"/>
        <w:ind w:firstLine="709"/>
        <w:jc w:val="right"/>
        <w:rPr>
          <w:rFonts w:ascii="Times New Roman" w:hAnsi="Times New Roman"/>
          <w:sz w:val="24"/>
          <w:szCs w:val="24"/>
          <w:highlight w:val="white"/>
          <w:lang w:val="uk-UA"/>
        </w:rPr>
      </w:pPr>
      <w:r w:rsidRPr="00DD5D2A">
        <w:rPr>
          <w:rFonts w:ascii="Times New Roman" w:hAnsi="Times New Roman"/>
          <w:b/>
          <w:bCs/>
          <w:sz w:val="24"/>
          <w:szCs w:val="24"/>
          <w:highlight w:val="white"/>
        </w:rPr>
        <w:t>Викладач ___________</w:t>
      </w:r>
      <w:r>
        <w:rPr>
          <w:rFonts w:ascii="Times New Roman" w:hAnsi="Times New Roman"/>
          <w:sz w:val="24"/>
          <w:szCs w:val="24"/>
          <w:highlight w:val="white"/>
          <w:lang w:val="uk-UA"/>
        </w:rPr>
        <w:t>Н.Б. Куницька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640BA6" w:rsidRPr="00640BA6" w:rsidRDefault="00D7442B" w:rsidP="00377511">
      <w:pPr>
        <w:pStyle w:val="a3"/>
        <w:widowControl w:val="0"/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640BA6">
        <w:rPr>
          <w:rFonts w:ascii="Times New Roman" w:hAnsi="Times New Roman"/>
          <w:b/>
          <w:bCs/>
          <w:sz w:val="24"/>
          <w:szCs w:val="24"/>
        </w:rPr>
        <w:t>Історія виникнення, розвиток та призначення барів.</w:t>
      </w:r>
    </w:p>
    <w:p w:rsidR="00640BA6" w:rsidRDefault="00D7442B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Історія виникнення ба</w:t>
      </w:r>
      <w:r w:rsidR="00357259">
        <w:rPr>
          <w:rFonts w:ascii="Times New Roman" w:hAnsi="Times New Roman"/>
          <w:sz w:val="24"/>
          <w:szCs w:val="24"/>
          <w:lang w:val="uk-UA"/>
        </w:rPr>
        <w:t>ру починається з XVIII століття</w:t>
      </w:r>
      <w:r w:rsidRPr="00DD5D2A">
        <w:rPr>
          <w:rFonts w:ascii="Times New Roman" w:hAnsi="Times New Roman"/>
          <w:sz w:val="24"/>
          <w:szCs w:val="24"/>
          <w:lang w:val="uk-UA"/>
        </w:rPr>
        <w:t>. Поява підприємств поза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домашнього харчування пов'язана з розвитком професійної кулінарії. Спочатку це були </w:t>
      </w:r>
      <w:r w:rsidRPr="00357259">
        <w:rPr>
          <w:rFonts w:ascii="Times New Roman" w:hAnsi="Times New Roman"/>
          <w:i/>
          <w:sz w:val="24"/>
          <w:szCs w:val="24"/>
          <w:lang w:val="uk-UA"/>
        </w:rPr>
        <w:t>корчми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(від слов'янського слова "корм"), у яких подорожуючі могли знайти притулок і їжу. </w:t>
      </w:r>
      <w:r w:rsidRPr="00640BA6">
        <w:rPr>
          <w:rFonts w:ascii="Times New Roman" w:hAnsi="Times New Roman"/>
          <w:sz w:val="24"/>
          <w:szCs w:val="24"/>
          <w:lang w:val="uk-UA"/>
        </w:rPr>
        <w:t>Потім з'явилися придорожні</w:t>
      </w:r>
      <w:r w:rsidRPr="00640BA6">
        <w:rPr>
          <w:rFonts w:ascii="Times New Roman" w:hAnsi="Times New Roman"/>
          <w:i/>
          <w:sz w:val="24"/>
          <w:szCs w:val="24"/>
          <w:lang w:val="uk-UA"/>
        </w:rPr>
        <w:t xml:space="preserve"> трактири</w:t>
      </w:r>
      <w:r w:rsidR="00640BA6">
        <w:rPr>
          <w:rFonts w:ascii="Times New Roman" w:hAnsi="Times New Roman"/>
          <w:i/>
          <w:sz w:val="24"/>
          <w:szCs w:val="24"/>
          <w:lang w:val="uk-UA"/>
        </w:rPr>
        <w:t>.</w:t>
      </w:r>
      <w:r w:rsidR="00640BA6" w:rsidRPr="00640BA6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640BA6" w:rsidRPr="00DD5D2A">
        <w:rPr>
          <w:rFonts w:ascii="Times New Roman" w:hAnsi="Times New Roman"/>
          <w:sz w:val="24"/>
          <w:szCs w:val="24"/>
          <w:lang w:val="uk-UA"/>
        </w:rPr>
        <w:t>Господарі трактирів тоді не безпідставно відгороджувалися від відвідувачів міцним бар'єром, виставляючи на масивну стійку ковбоям і різноманітних мандрівникам келих напою, сандвіч чи гірку смажених земляних горіхів.</w:t>
      </w:r>
      <w:r w:rsidR="00640BA6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640BA6" w:rsidRPr="00640BA6">
        <w:rPr>
          <w:rFonts w:ascii="Times New Roman" w:hAnsi="Times New Roman"/>
          <w:i/>
          <w:sz w:val="24"/>
          <w:szCs w:val="24"/>
          <w:lang w:val="uk-UA"/>
        </w:rPr>
        <w:t>Трактир</w:t>
      </w:r>
      <w:r w:rsidRPr="00640BA6">
        <w:rPr>
          <w:rFonts w:ascii="Times New Roman" w:hAnsi="Times New Roman"/>
          <w:sz w:val="24"/>
          <w:szCs w:val="24"/>
          <w:lang w:val="uk-UA"/>
        </w:rPr>
        <w:t xml:space="preserve"> - готелі з обіднім залом і кухнею. У </w:t>
      </w:r>
      <w:r w:rsidRPr="00DD5D2A">
        <w:rPr>
          <w:rFonts w:ascii="Times New Roman" w:hAnsi="Times New Roman"/>
          <w:sz w:val="24"/>
          <w:szCs w:val="24"/>
          <w:lang w:val="en-US"/>
        </w:rPr>
        <w:t>XVIII</w:t>
      </w:r>
      <w:r w:rsidRPr="00640BA6">
        <w:rPr>
          <w:rFonts w:ascii="Times New Roman" w:hAnsi="Times New Roman"/>
          <w:sz w:val="24"/>
          <w:szCs w:val="24"/>
          <w:lang w:val="uk-UA"/>
        </w:rPr>
        <w:t xml:space="preserve"> столітті трактири відкривалися в містах, а в </w:t>
      </w:r>
      <w:r w:rsidRPr="00DD5D2A">
        <w:rPr>
          <w:rFonts w:ascii="Times New Roman" w:hAnsi="Times New Roman"/>
          <w:sz w:val="24"/>
          <w:szCs w:val="24"/>
          <w:lang w:val="en-US"/>
        </w:rPr>
        <w:t>XIX</w:t>
      </w:r>
      <w:r w:rsidRPr="00640BA6">
        <w:rPr>
          <w:rFonts w:ascii="Times New Roman" w:hAnsi="Times New Roman"/>
          <w:sz w:val="24"/>
          <w:szCs w:val="24"/>
          <w:lang w:val="uk-UA"/>
        </w:rPr>
        <w:t xml:space="preserve"> столітті одержали поширення трактири без готелів. У той же час поряд і</w:t>
      </w:r>
      <w:r w:rsidRPr="00DD5D2A">
        <w:rPr>
          <w:rFonts w:ascii="Times New Roman" w:hAnsi="Times New Roman"/>
          <w:sz w:val="24"/>
          <w:szCs w:val="24"/>
        </w:rPr>
        <w:t>з трактирами у великих містах стали з'являтися ресторани, а в них були відгороджені окремі місця, де відвідувачів обслуговували за спеціальними столами.</w:t>
      </w:r>
      <w:r w:rsidR="00640BA6" w:rsidRPr="00640BA6">
        <w:t xml:space="preserve"> </w:t>
      </w:r>
    </w:p>
    <w:p w:rsidR="00640BA6" w:rsidRPr="00640BA6" w:rsidRDefault="00AD2766" w:rsidP="00377511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val="uk-UA" w:eastAsia="uk-UA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uk-UA" w:eastAsia="uk-UA"/>
        </w:rPr>
        <w:t xml:space="preserve">            </w:t>
      </w:r>
      <w:r w:rsidR="00640BA6" w:rsidRPr="00640BA6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>Бари виникли понад 100 років тому. Однією з перших публікацій про бари, а також про змішані напої, якими в них торгували, була брошура, випущена в США у 1882 р. Гарі Джонсоном англійською та німецькою мовами. </w:t>
      </w:r>
      <w:r w:rsidR="00640BA6" w:rsidRPr="00640BA6">
        <w:rPr>
          <w:rFonts w:ascii="Times New Roman" w:eastAsia="Times New Roman" w:hAnsi="Times New Roman"/>
          <w:color w:val="000000"/>
          <w:sz w:val="24"/>
          <w:szCs w:val="24"/>
          <w:lang w:val="uk-UA" w:eastAsia="uk-UA"/>
        </w:rPr>
        <w:t>Саме цей період можна назвати початком популяризації барів.</w:t>
      </w:r>
    </w:p>
    <w:p w:rsidR="00640BA6" w:rsidRPr="00640BA6" w:rsidRDefault="00640BA6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</w:p>
    <w:p w:rsidR="00D7442B" w:rsidRPr="00640BA6" w:rsidRDefault="00640BA6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099050" cy="1471295"/>
            <wp:effectExtent l="19050" t="0" r="6350" b="0"/>
            <wp:docPr id="1" name="Рисунок 1" descr="http://192.162.132.48:5000/MyWeb/manual/restoranne_gos/barna_sprava/1/1.files/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92.162.132.48:5000/MyWeb/manual/restoranne_gos/barna_sprava/1/1.files/image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42B" w:rsidRDefault="00D7442B" w:rsidP="0037751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</w:rPr>
        <w:t xml:space="preserve">З виникненням барів пов'язане мистецтво подачі напоїв. Слово "бар" має англійське походження (англ, </w:t>
      </w:r>
      <w:r w:rsidRPr="00DD5D2A">
        <w:rPr>
          <w:rFonts w:ascii="Times New Roman" w:hAnsi="Times New Roman"/>
          <w:sz w:val="24"/>
          <w:szCs w:val="24"/>
          <w:lang w:val="en-US"/>
        </w:rPr>
        <w:t>bar</w:t>
      </w:r>
      <w:r w:rsidRPr="00DD5D2A">
        <w:rPr>
          <w:rFonts w:ascii="Times New Roman" w:hAnsi="Times New Roman"/>
          <w:sz w:val="24"/>
          <w:szCs w:val="24"/>
        </w:rPr>
        <w:t>) - невеликий ресторан чи частина ресторану, де відвідувачів обслуговують у стійки.</w:t>
      </w:r>
    </w:p>
    <w:p w:rsidR="00AD2766" w:rsidRDefault="00640BA6" w:rsidP="00377511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640BA6">
        <w:rPr>
          <w:rFonts w:ascii="Times New Roman" w:hAnsi="Times New Roman"/>
          <w:color w:val="000000"/>
          <w:sz w:val="24"/>
          <w:szCs w:val="24"/>
          <w:lang w:val="uk-UA"/>
        </w:rPr>
        <w:t>Перші бари, що пропонували змішані напої, з’явились у 1882 р. В Європі вони широко поширились після демонстрації та дегустації їх продукції на Всесвітній виставці 1889 р. в Парижі.</w:t>
      </w:r>
    </w:p>
    <w:p w:rsidR="00640BA6" w:rsidRPr="00AD2766" w:rsidRDefault="00640BA6" w:rsidP="00377511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640BA6">
        <w:rPr>
          <w:rFonts w:ascii="Times New Roman" w:hAnsi="Times New Roman"/>
          <w:color w:val="000000"/>
          <w:sz w:val="24"/>
          <w:szCs w:val="24"/>
        </w:rPr>
        <w:t>Як і американські бари-салони, у XIX ст. в Україні були дуже поширені шинки. </w:t>
      </w:r>
      <w:r w:rsidRPr="006165D9">
        <w:rPr>
          <w:rFonts w:ascii="Times New Roman" w:hAnsi="Times New Roman"/>
          <w:b/>
          <w:bCs/>
          <w:i/>
          <w:sz w:val="24"/>
          <w:szCs w:val="24"/>
        </w:rPr>
        <w:t>Шинок</w:t>
      </w:r>
      <w:r w:rsidR="006165D9" w:rsidRPr="006165D9">
        <w:rPr>
          <w:rFonts w:ascii="Times New Roman" w:hAnsi="Times New Roman"/>
          <w:b/>
          <w:bCs/>
          <w:i/>
          <w:sz w:val="24"/>
          <w:szCs w:val="24"/>
          <w:lang w:val="uk-UA"/>
        </w:rPr>
        <w:t>-</w:t>
      </w:r>
      <w:r w:rsidRPr="00640BA6">
        <w:rPr>
          <w:rFonts w:ascii="Times New Roman" w:hAnsi="Times New Roman"/>
          <w:color w:val="000000"/>
          <w:sz w:val="24"/>
          <w:szCs w:val="24"/>
        </w:rPr>
        <w:t>заклад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харчування</w:t>
      </w:r>
      <w:r w:rsidRPr="00640BA6">
        <w:rPr>
          <w:rFonts w:ascii="Times New Roman" w:hAnsi="Times New Roman"/>
          <w:color w:val="000000"/>
          <w:sz w:val="24"/>
          <w:szCs w:val="24"/>
        </w:rPr>
        <w:t>, в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якому</w:t>
      </w:r>
      <w:r w:rsidRPr="00640BA6">
        <w:rPr>
          <w:rFonts w:ascii="Times New Roman" w:hAnsi="Times New Roman"/>
          <w:color w:val="000000"/>
          <w:sz w:val="24"/>
          <w:szCs w:val="24"/>
        </w:rPr>
        <w:t> подавали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горілку</w:t>
      </w:r>
      <w:r w:rsidRPr="00640BA6">
        <w:rPr>
          <w:rFonts w:ascii="Times New Roman" w:hAnsi="Times New Roman"/>
          <w:color w:val="000000"/>
          <w:sz w:val="24"/>
          <w:szCs w:val="24"/>
        </w:rPr>
        <w:t> та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інші</w:t>
      </w:r>
      <w:r w:rsidRPr="00640BA6">
        <w:rPr>
          <w:rFonts w:ascii="Times New Roman" w:hAnsi="Times New Roman"/>
          <w:color w:val="000000"/>
          <w:sz w:val="24"/>
          <w:szCs w:val="24"/>
        </w:rPr>
        <w:t>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алкогольні</w:t>
      </w:r>
      <w:r w:rsidRPr="00640BA6">
        <w:rPr>
          <w:rFonts w:ascii="Times New Roman" w:hAnsi="Times New Roman"/>
          <w:color w:val="000000"/>
          <w:sz w:val="24"/>
          <w:szCs w:val="24"/>
        </w:rPr>
        <w:t>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напої</w:t>
      </w:r>
      <w:r w:rsidRPr="00640BA6">
        <w:rPr>
          <w:rFonts w:ascii="Times New Roman" w:hAnsi="Times New Roman"/>
          <w:color w:val="000000"/>
          <w:sz w:val="24"/>
          <w:szCs w:val="24"/>
        </w:rPr>
        <w:t>, де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обслуговуючим</w:t>
      </w:r>
      <w:r w:rsidRPr="00640BA6">
        <w:rPr>
          <w:rFonts w:ascii="Times New Roman" w:hAnsi="Times New Roman"/>
          <w:color w:val="000000"/>
          <w:sz w:val="24"/>
          <w:szCs w:val="24"/>
        </w:rPr>
        <w:t> персоналом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були</w:t>
      </w:r>
      <w:r w:rsidRPr="00640BA6">
        <w:rPr>
          <w:rFonts w:ascii="Times New Roman" w:hAnsi="Times New Roman"/>
          <w:color w:val="000000"/>
          <w:sz w:val="24"/>
          <w:szCs w:val="24"/>
        </w:rPr>
        <w:t>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шинкарі</w:t>
      </w:r>
      <w:r w:rsidRPr="00640BA6">
        <w:rPr>
          <w:rFonts w:ascii="Times New Roman" w:hAnsi="Times New Roman"/>
          <w:color w:val="000000"/>
          <w:sz w:val="24"/>
          <w:szCs w:val="24"/>
        </w:rPr>
        <w:t> –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продавці</w:t>
      </w:r>
      <w:r w:rsidRPr="00640BA6">
        <w:rPr>
          <w:rFonts w:ascii="Times New Roman" w:hAnsi="Times New Roman"/>
          <w:color w:val="000000"/>
          <w:sz w:val="24"/>
          <w:szCs w:val="24"/>
        </w:rPr>
        <w:t>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напоїв</w:t>
      </w:r>
      <w:r w:rsidRPr="00640BA6">
        <w:rPr>
          <w:rFonts w:ascii="Times New Roman" w:hAnsi="Times New Roman"/>
          <w:color w:val="000000"/>
          <w:sz w:val="24"/>
          <w:szCs w:val="24"/>
        </w:rPr>
        <w:t>, у тому </w:t>
      </w:r>
      <w:r w:rsidRPr="00640BA6">
        <w:rPr>
          <w:rStyle w:val="spelle"/>
          <w:rFonts w:ascii="Times New Roman" w:hAnsi="Times New Roman"/>
          <w:color w:val="000000"/>
          <w:sz w:val="24"/>
          <w:szCs w:val="24"/>
        </w:rPr>
        <w:t>числі</w:t>
      </w:r>
      <w:r w:rsidRPr="00640BA6">
        <w:rPr>
          <w:rFonts w:ascii="Times New Roman" w:hAnsi="Times New Roman"/>
          <w:color w:val="000000"/>
          <w:sz w:val="24"/>
          <w:szCs w:val="24"/>
        </w:rPr>
        <w:t> меду та пива. Шинкаря ще називали «застоїчний», тобто той, що знаходиться за стійкою.</w:t>
      </w:r>
    </w:p>
    <w:p w:rsidR="00640BA6" w:rsidRDefault="00640BA6" w:rsidP="00377511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640BA6">
        <w:rPr>
          <w:rFonts w:ascii="Times New Roman" w:hAnsi="Times New Roman"/>
          <w:color w:val="000000"/>
          <w:sz w:val="24"/>
          <w:szCs w:val="24"/>
        </w:rPr>
        <w:t>Згодом замість простих дерев’яних полиць за барною стійкою почали з’являтися високі буфети, а людину, яка подавала напої, стали називати «буфетник» (від фр. </w:t>
      </w:r>
      <w:r w:rsidRPr="00640BA6">
        <w:rPr>
          <w:rFonts w:ascii="Times New Roman" w:hAnsi="Times New Roman"/>
          <w:i/>
          <w:iCs/>
          <w:color w:val="000000"/>
          <w:sz w:val="24"/>
          <w:szCs w:val="24"/>
        </w:rPr>
        <w:t>«buffet»).</w:t>
      </w:r>
      <w:r w:rsidRPr="00640BA6">
        <w:rPr>
          <w:rFonts w:ascii="Times New Roman" w:hAnsi="Times New Roman"/>
          <w:color w:val="000000"/>
          <w:sz w:val="24"/>
          <w:szCs w:val="24"/>
        </w:rPr>
        <w:t> Пізніше з’явилися сучасні красиві стінки для демонстрації різних напоїв.</w:t>
      </w:r>
    </w:p>
    <w:p w:rsidR="00AD2766" w:rsidRPr="00AD2766" w:rsidRDefault="00D436D4" w:rsidP="00377511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>
        <w:rPr>
          <w:rFonts w:ascii="Times New Roman" w:hAnsi="Times New Roman"/>
          <w:color w:val="000000"/>
          <w:sz w:val="24"/>
          <w:szCs w:val="24"/>
          <w:lang w:val="uk-UA"/>
        </w:rPr>
        <w:object w:dxaOrig="13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75pt;height:40.5pt" o:ole="">
            <v:imagedata r:id="rId7" o:title=""/>
          </v:shape>
          <o:OLEObject Type="Embed" ProgID="Package" ShapeID="_x0000_i1025" DrawAspect="Content" ObjectID="_1731149228" r:id="rId8"/>
        </w:object>
      </w:r>
    </w:p>
    <w:p w:rsidR="00640BA6" w:rsidRPr="00640BA6" w:rsidRDefault="00640BA6" w:rsidP="0037751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7442B" w:rsidRPr="00DD5D2A" w:rsidRDefault="00D7442B" w:rsidP="0037751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</w:rPr>
        <w:t>Зараз відкриті цілі "мережі" барів, де можна відпочити, перекусити, і вони користуються великою популярністю.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За багато років бари зазнали низки змін, але сам характер обслуговування в барах за бар-стойкою так і не змінився.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Сьогодні </w:t>
      </w:r>
      <w:r w:rsidRPr="00640BA6">
        <w:rPr>
          <w:rFonts w:ascii="Times New Roman" w:hAnsi="Times New Roman"/>
          <w:i/>
          <w:sz w:val="24"/>
          <w:szCs w:val="24"/>
          <w:lang w:val="uk-UA"/>
        </w:rPr>
        <w:t>бар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– це підприємство, яке організує відпочинок відвідувачів на </w:t>
      </w:r>
      <w:r w:rsidRPr="00DD5D2A">
        <w:rPr>
          <w:rFonts w:ascii="Times New Roman" w:hAnsi="Times New Roman"/>
          <w:sz w:val="24"/>
          <w:szCs w:val="24"/>
          <w:lang w:val="uk-UA"/>
        </w:rPr>
        <w:lastRenderedPageBreak/>
        <w:t>затишній обстановці, де можна замовити напої, закуски, коктейлі, слухати музики, подивитися виступ артис</w:t>
      </w:r>
      <w:r w:rsidR="00D436D4">
        <w:rPr>
          <w:rFonts w:ascii="Times New Roman" w:hAnsi="Times New Roman"/>
          <w:sz w:val="24"/>
          <w:szCs w:val="24"/>
          <w:lang w:val="uk-UA"/>
        </w:rPr>
        <w:t xml:space="preserve">тів </w:t>
      </w:r>
      <w:r w:rsidRPr="00DD5D2A">
        <w:rPr>
          <w:rFonts w:ascii="Times New Roman" w:hAnsi="Times New Roman"/>
          <w:sz w:val="24"/>
          <w:szCs w:val="24"/>
          <w:lang w:val="uk-UA"/>
        </w:rPr>
        <w:t>, організувати бенкет тощо.</w:t>
      </w:r>
    </w:p>
    <w:p w:rsidR="00D7442B" w:rsidRPr="00DD5D2A" w:rsidRDefault="00D7442B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 xml:space="preserve">Неодмінним атрибутом бару стала довга, висока стійка, вздовж якої стояли спеціальні стільці на високої ніжці для більшої зручності сидячого , спочатку словом «бар» була названа саме стійка. </w:t>
      </w:r>
      <w:r w:rsidRPr="00640BA6">
        <w:rPr>
          <w:rFonts w:ascii="Times New Roman" w:hAnsi="Times New Roman"/>
          <w:i/>
          <w:sz w:val="24"/>
          <w:szCs w:val="24"/>
          <w:lang w:val="uk-UA"/>
        </w:rPr>
        <w:t>Барна стійка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– це індивідуальна особливість та визначна пам'ятка будь-якого бару, адже її оформлення, стиль і дизайн безпосередньо відбиває спрямованість закладу.</w:t>
      </w:r>
    </w:p>
    <w:p w:rsidR="00640BA6" w:rsidRDefault="00D7442B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Головна дійова особа в барі – це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бармен. Він красиво оформить напій, всміхнеться і підтримає розмову з відвідувачем, роблячи усе це одночасно з разючою ш</w:t>
      </w:r>
      <w:r>
        <w:rPr>
          <w:rFonts w:ascii="Times New Roman" w:hAnsi="Times New Roman"/>
          <w:sz w:val="24"/>
          <w:szCs w:val="24"/>
          <w:lang w:val="uk-UA"/>
        </w:rPr>
        <w:t>видкістю. Сучасні бари відрізняються наявністю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великої кількості змішаних алкогольних напоїв – коктейлів. Їх приготування – це справжнє мистецтво. Від правильно приготовленого коктейлю залежить, прийде гість в наступного разу чи ні. У сучасній барній карті водночас є авторські коктейлі, і стандартні. </w:t>
      </w:r>
    </w:p>
    <w:p w:rsidR="00D7442B" w:rsidRDefault="00640BA6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   </w:t>
      </w:r>
    </w:p>
    <w:p w:rsidR="00D436D4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436D4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7442B" w:rsidRPr="006C1D96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/>
          <w:b/>
          <w:bCs/>
          <w:sz w:val="24"/>
          <w:szCs w:val="24"/>
          <w:lang w:val="uk-UA"/>
        </w:rPr>
        <w:t>Питання для закріплення знань:</w:t>
      </w:r>
    </w:p>
    <w:p w:rsidR="00D7442B" w:rsidRPr="006C1D96" w:rsidRDefault="00D7442B" w:rsidP="00D7442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uk-UA"/>
        </w:rPr>
        <w:t>Історія виникнення бару?</w:t>
      </w:r>
    </w:p>
    <w:p w:rsidR="00D7442B" w:rsidRPr="00851B4E" w:rsidRDefault="00D7442B" w:rsidP="00D7442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uk-UA"/>
        </w:rPr>
        <w:t>Яке призначення барів?</w:t>
      </w:r>
    </w:p>
    <w:p w:rsidR="00D7442B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DD5D2A">
        <w:rPr>
          <w:rFonts w:ascii="Times New Roman" w:hAnsi="Times New Roman"/>
          <w:b/>
          <w:sz w:val="24"/>
          <w:szCs w:val="24"/>
          <w:lang w:val="uk-UA"/>
        </w:rPr>
        <w:t>2</w:t>
      </w:r>
      <w:r w:rsidRPr="00DD5D2A">
        <w:rPr>
          <w:rFonts w:ascii="Times New Roman" w:hAnsi="Times New Roman"/>
          <w:sz w:val="24"/>
          <w:szCs w:val="24"/>
          <w:lang w:val="uk-UA"/>
        </w:rPr>
        <w:t>.</w:t>
      </w:r>
      <w:r w:rsidRPr="00D436D4">
        <w:rPr>
          <w:rFonts w:ascii="Times New Roman" w:hAnsi="Times New Roman"/>
          <w:b/>
          <w:bCs/>
          <w:sz w:val="28"/>
          <w:szCs w:val="28"/>
          <w:lang w:val="uk-UA"/>
        </w:rPr>
        <w:t>Класифікація барів</w:t>
      </w:r>
      <w:r w:rsidRPr="00DD5D2A">
        <w:rPr>
          <w:rFonts w:ascii="Times New Roman" w:hAnsi="Times New Roman"/>
          <w:b/>
          <w:bCs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.</w:t>
      </w:r>
    </w:p>
    <w:p w:rsidR="00D436D4" w:rsidRPr="00DD5D2A" w:rsidRDefault="00377511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fldChar w:fldCharType="begin"/>
      </w:r>
      <w:r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instrText xml:space="preserve"> HYPERLINK "https://www.youtube.com/watch?v=87rFKAt5N34" </w:instrText>
      </w:r>
      <w:r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fldChar w:fldCharType="separate"/>
      </w:r>
      <w:r w:rsidR="003513ED" w:rsidRPr="00C30A0E"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t>http</w:t>
      </w:r>
      <w:r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t>з</w:t>
      </w:r>
      <w:r w:rsidR="003513ED" w:rsidRPr="00C30A0E"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t>://www.</w:t>
      </w:r>
      <w:r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t>у</w:t>
      </w:r>
      <w:r w:rsidR="003513ED" w:rsidRPr="00C30A0E"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t>outube.com/watch?v=87rFKAt5N34</w:t>
      </w:r>
      <w:r>
        <w:rPr>
          <w:rStyle w:val="a6"/>
          <w:rFonts w:ascii="Times New Roman" w:hAnsi="Times New Roman"/>
          <w:b/>
          <w:bCs/>
          <w:sz w:val="24"/>
          <w:szCs w:val="24"/>
          <w:lang w:val="uk-UA"/>
        </w:rPr>
        <w:fldChar w:fldCharType="end"/>
      </w:r>
      <w:r w:rsidR="003513ED">
        <w:rPr>
          <w:rFonts w:ascii="Times New Roman" w:hAnsi="Times New Roman"/>
          <w:b/>
          <w:bCs/>
          <w:sz w:val="24"/>
          <w:szCs w:val="24"/>
          <w:lang w:val="uk-UA"/>
        </w:rPr>
        <w:t xml:space="preserve"> </w:t>
      </w:r>
    </w:p>
    <w:p w:rsidR="00D7442B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Бар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- підприємство рестор</w:t>
      </w:r>
      <w:r>
        <w:rPr>
          <w:rFonts w:ascii="Times New Roman" w:hAnsi="Times New Roman"/>
          <w:sz w:val="24"/>
          <w:szCs w:val="24"/>
          <w:lang w:val="uk-UA"/>
        </w:rPr>
        <w:t>анного господарства з барною стійкою, який реалізовує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змішані, міцні алкогольні, слабоалкогольні і безалкогольні напої, закуски, десерти, борошняні кондитерські і хлібобулочні вироби, товари промислового виробництва.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D7442B" w:rsidRPr="00B11E40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B11E40">
        <w:rPr>
          <w:rFonts w:ascii="Times New Roman" w:hAnsi="Times New Roman"/>
          <w:b/>
          <w:sz w:val="24"/>
          <w:szCs w:val="24"/>
          <w:lang w:val="uk-UA"/>
        </w:rPr>
        <w:t>Розміщуються бари :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При адміністративно культурних центрах;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При ресторанах;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При готелях.</w:t>
      </w:r>
    </w:p>
    <w:p w:rsidR="00D7442B" w:rsidRPr="00B11E40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B11E40">
        <w:rPr>
          <w:rFonts w:ascii="Times New Roman" w:hAnsi="Times New Roman"/>
          <w:b/>
          <w:sz w:val="24"/>
          <w:szCs w:val="24"/>
          <w:lang w:val="uk-UA"/>
        </w:rPr>
        <w:t>Бари виконують</w:t>
      </w:r>
      <w:r>
        <w:rPr>
          <w:rFonts w:ascii="Times New Roman" w:hAnsi="Times New Roman"/>
          <w:b/>
          <w:sz w:val="24"/>
          <w:szCs w:val="24"/>
          <w:lang w:val="uk-UA"/>
        </w:rPr>
        <w:t xml:space="preserve"> такі</w:t>
      </w:r>
      <w:r w:rsidRPr="00B11E40">
        <w:rPr>
          <w:rFonts w:ascii="Times New Roman" w:hAnsi="Times New Roman"/>
          <w:b/>
          <w:sz w:val="24"/>
          <w:szCs w:val="24"/>
          <w:lang w:val="uk-UA"/>
        </w:rPr>
        <w:t xml:space="preserve"> функції: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Виробництво продукції;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Організація споживання;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Організація відпочинку та розваг;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Реалізація продукції.</w:t>
      </w:r>
    </w:p>
    <w:p w:rsidR="00D7442B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B11E40">
        <w:rPr>
          <w:rFonts w:ascii="Times New Roman" w:hAnsi="Times New Roman"/>
          <w:b/>
          <w:sz w:val="24"/>
          <w:szCs w:val="24"/>
          <w:lang w:val="uk-UA"/>
        </w:rPr>
        <w:t>В барах здійснюються такі форми обслуговування</w:t>
      </w:r>
      <w:r>
        <w:rPr>
          <w:rFonts w:ascii="Times New Roman" w:hAnsi="Times New Roman"/>
          <w:b/>
          <w:sz w:val="24"/>
          <w:szCs w:val="24"/>
          <w:lang w:val="uk-UA"/>
        </w:rPr>
        <w:t>, як</w:t>
      </w:r>
      <w:r w:rsidRPr="00B11E40">
        <w:rPr>
          <w:rFonts w:ascii="Times New Roman" w:hAnsi="Times New Roman"/>
          <w:b/>
          <w:sz w:val="24"/>
          <w:szCs w:val="24"/>
          <w:lang w:val="uk-UA"/>
        </w:rPr>
        <w:t>:</w:t>
      </w:r>
    </w:p>
    <w:p w:rsidR="00D7442B" w:rsidRPr="00B11E40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B11E40">
        <w:rPr>
          <w:rFonts w:ascii="Times New Roman" w:hAnsi="Times New Roman"/>
          <w:sz w:val="24"/>
          <w:szCs w:val="24"/>
          <w:lang w:val="uk-UA"/>
        </w:rPr>
        <w:t>Барменом за барною стій</w:t>
      </w:r>
      <w:r>
        <w:rPr>
          <w:rFonts w:ascii="Times New Roman" w:hAnsi="Times New Roman"/>
          <w:sz w:val="24"/>
          <w:szCs w:val="24"/>
          <w:lang w:val="uk-UA"/>
        </w:rPr>
        <w:t>к</w:t>
      </w:r>
      <w:r w:rsidRPr="00B11E40">
        <w:rPr>
          <w:rFonts w:ascii="Times New Roman" w:hAnsi="Times New Roman"/>
          <w:sz w:val="24"/>
          <w:szCs w:val="24"/>
          <w:lang w:val="uk-UA"/>
        </w:rPr>
        <w:t>ою;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Офіціантами ;</w:t>
      </w:r>
    </w:p>
    <w:p w:rsidR="00D7442B" w:rsidRDefault="00D7442B" w:rsidP="00D7442B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Змішане .</w:t>
      </w:r>
    </w:p>
    <w:p w:rsidR="00377511" w:rsidRDefault="00377511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377511" w:rsidRDefault="00377511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377511" w:rsidRDefault="00377511" w:rsidP="0037751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7442B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B11E40">
        <w:rPr>
          <w:rFonts w:ascii="Times New Roman" w:hAnsi="Times New Roman"/>
          <w:b/>
          <w:sz w:val="24"/>
          <w:szCs w:val="24"/>
          <w:lang w:val="uk-UA"/>
        </w:rPr>
        <w:lastRenderedPageBreak/>
        <w:t>Класифікація барів</w:t>
      </w:r>
    </w:p>
    <w:p w:rsidR="00D7442B" w:rsidRPr="003513ED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i/>
          <w:sz w:val="24"/>
          <w:szCs w:val="24"/>
          <w:lang w:val="uk-UA"/>
        </w:rPr>
      </w:pPr>
      <w:r w:rsidRPr="003513ED">
        <w:rPr>
          <w:rFonts w:ascii="Times New Roman" w:hAnsi="Times New Roman"/>
          <w:b/>
          <w:i/>
          <w:sz w:val="24"/>
          <w:szCs w:val="24"/>
          <w:lang w:val="uk-UA"/>
        </w:rPr>
        <w:t>1.За рівнем обслуговування та номенклатурою наданих послуг бари діляться на три класи:</w:t>
      </w:r>
    </w:p>
    <w:p w:rsidR="00D7442B" w:rsidRPr="006D6ACA" w:rsidRDefault="00D7442B" w:rsidP="00D7442B">
      <w:pPr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6D6ACA">
        <w:rPr>
          <w:rFonts w:ascii="Times New Roman" w:hAnsi="Times New Roman"/>
          <w:sz w:val="24"/>
          <w:szCs w:val="24"/>
          <w:lang w:val="uk-UA"/>
        </w:rPr>
        <w:t>Клас «Люкс»;</w:t>
      </w:r>
    </w:p>
    <w:p w:rsidR="00D7442B" w:rsidRPr="006D6ACA" w:rsidRDefault="00D7442B" w:rsidP="00D7442B">
      <w:pPr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6D6ACA">
        <w:rPr>
          <w:rFonts w:ascii="Times New Roman" w:hAnsi="Times New Roman"/>
          <w:sz w:val="24"/>
          <w:szCs w:val="24"/>
          <w:lang w:val="uk-UA"/>
        </w:rPr>
        <w:t>Клас «Вищий»;</w:t>
      </w:r>
    </w:p>
    <w:p w:rsidR="00D7442B" w:rsidRDefault="00D7442B" w:rsidP="00D7442B">
      <w:pPr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6D6ACA">
        <w:rPr>
          <w:rFonts w:ascii="Times New Roman" w:hAnsi="Times New Roman"/>
          <w:sz w:val="24"/>
          <w:szCs w:val="24"/>
          <w:lang w:val="uk-UA"/>
        </w:rPr>
        <w:t>Клас «Перший».</w:t>
      </w:r>
    </w:p>
    <w:p w:rsidR="00D436D4" w:rsidRDefault="00D436D4" w:rsidP="00D436D4">
      <w:pPr>
        <w:widowControl w:val="0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436D4" w:rsidRPr="00D436D4" w:rsidRDefault="00D436D4" w:rsidP="00D436D4">
      <w:pPr>
        <w:pStyle w:val="a3"/>
        <w:numPr>
          <w:ilvl w:val="0"/>
          <w:numId w:val="9"/>
        </w:numPr>
        <w:spacing w:after="0" w:line="376" w:lineRule="atLeast"/>
        <w:ind w:right="284"/>
        <w:rPr>
          <w:rFonts w:ascii="Times New Roman" w:eastAsia="Times New Roman" w:hAnsi="Times New Roman"/>
          <w:color w:val="000000"/>
          <w:sz w:val="27"/>
          <w:szCs w:val="27"/>
          <w:lang w:eastAsia="uk-UA"/>
        </w:rPr>
      </w:pPr>
      <w:r w:rsidRPr="00D436D4">
        <w:rPr>
          <w:rFonts w:ascii="Tahoma" w:eastAsia="Times New Roman" w:hAnsi="Tahoma" w:cs="Tahoma"/>
          <w:color w:val="000000"/>
          <w:sz w:val="16"/>
          <w:szCs w:val="16"/>
          <w:lang w:eastAsia="uk-UA"/>
        </w:rPr>
        <w:t> </w:t>
      </w:r>
      <w:r>
        <w:rPr>
          <w:noProof/>
          <w:lang w:eastAsia="uk-UA"/>
        </w:rPr>
        <w:drawing>
          <wp:inline distT="0" distB="0" distL="0" distR="0">
            <wp:extent cx="4422775" cy="3249930"/>
            <wp:effectExtent l="19050" t="0" r="0" b="0"/>
            <wp:docPr id="17" name="Рисунок 17" descr="http://192.162.132.48:5000/MyWeb/manual/restoranne_gos/barna_sprava/1/1.files/image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192.162.132.48:5000/MyWeb/manual/restoranne_gos/barna_sprava/1/1.files/image01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324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6D4" w:rsidRPr="006D6ACA" w:rsidRDefault="00D436D4" w:rsidP="00D436D4">
      <w:pPr>
        <w:widowControl w:val="0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7442B" w:rsidRPr="00DD5D2A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/>
          <w:i/>
          <w:sz w:val="24"/>
          <w:szCs w:val="24"/>
          <w:lang w:val="uk-UA"/>
        </w:rPr>
        <w:t xml:space="preserve">     </w:t>
      </w:r>
      <w:r w:rsidR="00D7442B" w:rsidRPr="00D436D4">
        <w:rPr>
          <w:rFonts w:ascii="Times New Roman" w:hAnsi="Times New Roman"/>
          <w:b/>
          <w:i/>
          <w:sz w:val="24"/>
          <w:szCs w:val="24"/>
          <w:lang w:val="uk-UA"/>
        </w:rPr>
        <w:t>Бари класу люкс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 відрізняються високим класом архітектурно-художнього оформлення торгових приміщень та технічного оснащення</w:t>
      </w:r>
      <w:r w:rsidR="00D7442B">
        <w:rPr>
          <w:rFonts w:ascii="Times New Roman" w:hAnsi="Times New Roman"/>
          <w:sz w:val="24"/>
          <w:szCs w:val="24"/>
          <w:lang w:val="uk-UA"/>
        </w:rPr>
        <w:t>, вишуканістю інтер'єру, високою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 якістю обслуговування, широким асортиментом напоїв, вітчизняних і зарубіжних, багатим вибором фірмових виробів і страв. Обслуговуючий персонал бару (метрдотелі, офіціанти, бармени і кухарі) має високу кваліфікацію. Бари люкс оснащуються високоякісним металевим та фарфоровим посудом, приладами для різних закусок і страв. При обслуговуванні банкетів та прийомів, які проводяться в барах, застосовуються фірмовий порцеляновий і кришталевий посуд, мельхіорові прилади. У барах люкс організовується відпочинок для відвідувачів: можна послухати музику і концерти у виконанні артистів і ансамблів, пограти на більярді. В якості додаткової послуги для гостей організовується прийом замовлень на виклик таксі.</w:t>
      </w:r>
    </w:p>
    <w:p w:rsidR="00D7442B" w:rsidRPr="00DD5D2A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/>
          <w:i/>
          <w:sz w:val="24"/>
          <w:szCs w:val="24"/>
          <w:lang w:val="uk-UA"/>
        </w:rPr>
        <w:t xml:space="preserve">    </w:t>
      </w:r>
      <w:r w:rsidR="00D7442B" w:rsidRPr="00D436D4">
        <w:rPr>
          <w:rFonts w:ascii="Times New Roman" w:hAnsi="Times New Roman"/>
          <w:b/>
          <w:i/>
          <w:sz w:val="24"/>
          <w:szCs w:val="24"/>
          <w:lang w:val="uk-UA"/>
        </w:rPr>
        <w:t>Бари вищого класу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 також відрізняються оригінальністю інтер'єру і комфортністю. Зручні і міцні меблі гармонізують з архітектурним оформленням залу. Освітлення бару робиться не надто яскравим. Світло від світильників направляється на стіни і стелю. У вечірній час у барі організовуються музичні шоу та виступи музикантів і співаків.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Асортимент реалізованих напоїв і закусок відрізняється оригінальністю і вишуканістю. У барах вищого класу викори</w:t>
      </w:r>
      <w:r>
        <w:rPr>
          <w:rFonts w:ascii="Times New Roman" w:hAnsi="Times New Roman"/>
          <w:sz w:val="24"/>
          <w:szCs w:val="24"/>
          <w:lang w:val="uk-UA"/>
        </w:rPr>
        <w:t>стовується високоякісний посуд</w:t>
      </w:r>
      <w:r w:rsidRPr="00DD5D2A">
        <w:rPr>
          <w:rFonts w:ascii="Times New Roman" w:hAnsi="Times New Roman"/>
          <w:sz w:val="24"/>
          <w:szCs w:val="24"/>
          <w:lang w:val="uk-UA"/>
        </w:rPr>
        <w:t>. Обслуговують відвідувачів фахівці високої кваліфікації - метрдотелі (адміністратори залу), бармени, офіціанти і кухарі.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 xml:space="preserve">Бари люкс і вищого класу повинні мати фірмові обкладинки </w:t>
      </w:r>
      <w:r>
        <w:rPr>
          <w:rFonts w:ascii="Times New Roman" w:hAnsi="Times New Roman"/>
          <w:sz w:val="24"/>
          <w:szCs w:val="24"/>
          <w:lang w:val="uk-UA"/>
        </w:rPr>
        <w:t xml:space="preserve">для меню, візитки </w:t>
      </w:r>
      <w:r w:rsidRPr="00DD5D2A">
        <w:rPr>
          <w:rFonts w:ascii="Times New Roman" w:hAnsi="Times New Roman"/>
          <w:sz w:val="24"/>
          <w:szCs w:val="24"/>
          <w:lang w:val="uk-UA"/>
        </w:rPr>
        <w:t>з емблемою підприємства як російською, так і на іноземних мовах.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 xml:space="preserve">Працівникам бару люкс і вищого класу рекомендується видавати формений одяг єдиного зразка, що </w:t>
      </w:r>
      <w:r w:rsidRPr="00DD5D2A">
        <w:rPr>
          <w:rFonts w:ascii="Times New Roman" w:hAnsi="Times New Roman"/>
          <w:sz w:val="24"/>
          <w:szCs w:val="24"/>
          <w:lang w:val="uk-UA"/>
        </w:rPr>
        <w:lastRenderedPageBreak/>
        <w:t>поєднується з інтер'єром, наприклад, за кольором.</w:t>
      </w:r>
    </w:p>
    <w:p w:rsidR="00D7442B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/>
          <w:i/>
          <w:sz w:val="24"/>
          <w:szCs w:val="24"/>
          <w:lang w:val="uk-UA"/>
        </w:rPr>
        <w:t xml:space="preserve">   </w:t>
      </w:r>
      <w:r w:rsidR="00D7442B" w:rsidRPr="00D436D4">
        <w:rPr>
          <w:rFonts w:ascii="Times New Roman" w:hAnsi="Times New Roman"/>
          <w:b/>
          <w:i/>
          <w:sz w:val="24"/>
          <w:szCs w:val="24"/>
          <w:lang w:val="uk-UA"/>
        </w:rPr>
        <w:t>У барах першого класу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 в інтер'єрі використовують декоративні елементи, що створюють єдність стилю. На столах з поліефірним покриттям замість скатертин допускається використовувати індивідуальні лляні серветки. У барах першого класу</w:t>
      </w:r>
      <w:r w:rsidR="00D7442B">
        <w:rPr>
          <w:rFonts w:ascii="Times New Roman" w:hAnsi="Times New Roman"/>
          <w:sz w:val="24"/>
          <w:szCs w:val="24"/>
          <w:lang w:val="uk-UA"/>
        </w:rPr>
        <w:t xml:space="preserve"> не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 звучить </w:t>
      </w:r>
      <w:r w:rsidR="00D7442B">
        <w:rPr>
          <w:rFonts w:ascii="Times New Roman" w:hAnsi="Times New Roman"/>
          <w:sz w:val="24"/>
          <w:szCs w:val="24"/>
          <w:lang w:val="uk-UA"/>
        </w:rPr>
        <w:t>жива музика, а використовується стереофонічна радіоапаратура і відеотехніка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>. Асортимент напоїв і закусок різноманітний, але нескладного приготування. Обслуговування здійснюють бармени за барною стійкою та офіціанти за столиками.</w:t>
      </w:r>
    </w:p>
    <w:p w:rsidR="00D436D4" w:rsidRPr="00D436D4" w:rsidRDefault="00D436D4" w:rsidP="00D436D4">
      <w:pPr>
        <w:spacing w:after="0" w:line="344" w:lineRule="atLeast"/>
        <w:ind w:left="284" w:right="284" w:firstLine="567"/>
        <w:jc w:val="center"/>
        <w:rPr>
          <w:rFonts w:ascii="Calibri" w:eastAsia="Times New Roman" w:hAnsi="Calibri" w:cs="Calibri"/>
          <w:color w:val="000000"/>
          <w:lang w:val="uk-UA" w:eastAsia="uk-UA"/>
        </w:rPr>
      </w:pPr>
      <w:r w:rsidRPr="00D436D4">
        <w:rPr>
          <w:rFonts w:ascii="Tahoma" w:eastAsia="Times New Roman" w:hAnsi="Tahoma" w:cs="Tahoma"/>
          <w:b/>
          <w:bCs/>
          <w:color w:val="2B587A"/>
          <w:sz w:val="16"/>
          <w:szCs w:val="16"/>
          <w:lang w:eastAsia="uk-UA"/>
        </w:rPr>
        <w:t>Співвідношення місць за різними столами в барах різних категорій</w:t>
      </w:r>
    </w:p>
    <w:p w:rsidR="00D436D4" w:rsidRPr="00D436D4" w:rsidRDefault="00D436D4" w:rsidP="00D436D4">
      <w:pPr>
        <w:spacing w:after="0" w:line="344" w:lineRule="atLeast"/>
        <w:ind w:left="284" w:right="284" w:firstLine="567"/>
        <w:jc w:val="center"/>
        <w:rPr>
          <w:rFonts w:ascii="Calibri" w:eastAsia="Times New Roman" w:hAnsi="Calibri" w:cs="Calibri"/>
          <w:color w:val="000000"/>
          <w:lang w:val="uk-UA" w:eastAsia="uk-UA"/>
        </w:rPr>
      </w:pPr>
      <w:r w:rsidRPr="00D436D4">
        <w:rPr>
          <w:rFonts w:ascii="Tahoma" w:eastAsia="Times New Roman" w:hAnsi="Tahoma" w:cs="Tahoma"/>
          <w:b/>
          <w:bCs/>
          <w:i/>
          <w:iCs/>
          <w:color w:val="000000"/>
          <w:sz w:val="16"/>
          <w:szCs w:val="16"/>
          <w:lang w:eastAsia="uk-UA"/>
        </w:rPr>
        <w:t> </w:t>
      </w:r>
    </w:p>
    <w:tbl>
      <w:tblPr>
        <w:tblW w:w="8505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3"/>
        <w:gridCol w:w="2317"/>
        <w:gridCol w:w="2551"/>
        <w:gridCol w:w="2654"/>
      </w:tblGrid>
      <w:tr w:rsidR="00D436D4" w:rsidRPr="00D436D4" w:rsidTr="00D436D4">
        <w:trPr>
          <w:trHeight w:val="335"/>
          <w:jc w:val="center"/>
        </w:trPr>
        <w:tc>
          <w:tcPr>
            <w:tcW w:w="982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4FF9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Calibri" w:eastAsia="Times New Roman" w:hAnsi="Calibri" w:cs="Calibri"/>
                <w:lang w:eastAsia="uk-UA"/>
              </w:rPr>
              <w:t> </w:t>
            </w:r>
          </w:p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>
              <w:rPr>
                <w:rFonts w:ascii="Calibri" w:eastAsia="Times New Roman" w:hAnsi="Calibri" w:cs="Calibri"/>
                <w:noProof/>
                <w:lang w:val="uk-UA" w:eastAsia="uk-UA"/>
              </w:rPr>
              <w:drawing>
                <wp:inline distT="0" distB="0" distL="0" distR="0">
                  <wp:extent cx="487045" cy="487045"/>
                  <wp:effectExtent l="0" t="0" r="0" b="0"/>
                  <wp:docPr id="20" name="Рисунок 20" descr="http://192.162.132.48:5000/MyWeb/manual/restoranne_gos/barna_sprava/1/1.files/image0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192.162.132.48:5000/MyWeb/manual/restoranne_gos/barna_sprava/1/1.files/image0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45" cy="487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4FF97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val="uk-UA" w:eastAsia="uk-UA"/>
              </w:rPr>
              <w:t>Бари класу «Люкс»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DDEB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val="uk-UA" w:eastAsia="uk-UA"/>
              </w:rPr>
              <w:t>Бари класу «Вищий»</w:t>
            </w:r>
          </w:p>
        </w:tc>
        <w:tc>
          <w:tcPr>
            <w:tcW w:w="265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CC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val="uk-UA" w:eastAsia="uk-UA"/>
              </w:rPr>
              <w:t>Бари класу «Перший»</w:t>
            </w:r>
          </w:p>
        </w:tc>
      </w:tr>
      <w:tr w:rsidR="00D436D4" w:rsidRPr="00D436D4" w:rsidTr="00D436D4">
        <w:trPr>
          <w:trHeight w:val="343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D436D4" w:rsidRPr="00D436D4" w:rsidRDefault="00D436D4" w:rsidP="00D436D4">
            <w:pPr>
              <w:spacing w:after="0" w:line="240" w:lineRule="auto"/>
              <w:rPr>
                <w:rFonts w:ascii="Calibri" w:eastAsia="Times New Roman" w:hAnsi="Calibri" w:cs="Calibri"/>
                <w:lang w:val="uk-UA" w:eastAsia="uk-UA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4FF9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4-місні столи – 30%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DDEB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4-місні столи – 30%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CC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 xml:space="preserve">4-місні столи – </w:t>
            </w:r>
            <w:r w:rsidR="00377511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б</w:t>
            </w: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0%</w:t>
            </w:r>
          </w:p>
        </w:tc>
      </w:tr>
      <w:tr w:rsidR="00D436D4" w:rsidRPr="00D436D4" w:rsidTr="00D436D4">
        <w:trPr>
          <w:trHeight w:val="371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D436D4" w:rsidRPr="00D436D4" w:rsidRDefault="00D436D4" w:rsidP="00D436D4">
            <w:pPr>
              <w:spacing w:after="0" w:line="240" w:lineRule="auto"/>
              <w:rPr>
                <w:rFonts w:ascii="Calibri" w:eastAsia="Times New Roman" w:hAnsi="Calibri" w:cs="Calibri"/>
                <w:lang w:val="uk-UA" w:eastAsia="uk-UA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4FF9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2-місні столи – 50%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DDEB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2-місні столи – 70%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CC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2-місні столи – 40%</w:t>
            </w:r>
          </w:p>
        </w:tc>
      </w:tr>
      <w:tr w:rsidR="00D436D4" w:rsidRPr="00D436D4" w:rsidTr="00D436D4">
        <w:trPr>
          <w:trHeight w:val="371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D436D4" w:rsidRPr="00D436D4" w:rsidRDefault="00D436D4" w:rsidP="00D436D4">
            <w:pPr>
              <w:spacing w:after="0" w:line="240" w:lineRule="auto"/>
              <w:rPr>
                <w:rFonts w:ascii="Calibri" w:eastAsia="Times New Roman" w:hAnsi="Calibri" w:cs="Calibri"/>
                <w:lang w:val="uk-UA" w:eastAsia="uk-UA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4FF9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377511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б</w:t>
            </w:r>
            <w:r w:rsidR="00D436D4"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-місні столи – 20%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DDEB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-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CC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D436D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-</w:t>
            </w:r>
          </w:p>
        </w:tc>
      </w:tr>
    </w:tbl>
    <w:p w:rsidR="00D436D4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tbl>
      <w:tblPr>
        <w:tblW w:w="8505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9"/>
        <w:gridCol w:w="2115"/>
        <w:gridCol w:w="2213"/>
        <w:gridCol w:w="3148"/>
      </w:tblGrid>
      <w:tr w:rsidR="00D436D4" w:rsidRPr="00377511" w:rsidTr="00377511">
        <w:trPr>
          <w:trHeight w:val="229"/>
          <w:jc w:val="center"/>
        </w:trPr>
        <w:tc>
          <w:tcPr>
            <w:tcW w:w="1034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EB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Calibri" w:eastAsia="Times New Roman" w:hAnsi="Calibri" w:cs="Calibri"/>
                <w:lang w:eastAsia="uk-UA"/>
              </w:rPr>
              <w:t> </w:t>
            </w:r>
          </w:p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>
              <w:rPr>
                <w:rFonts w:ascii="Calibri" w:eastAsia="Times New Roman" w:hAnsi="Calibri" w:cs="Calibri"/>
                <w:noProof/>
                <w:lang w:val="uk-UA" w:eastAsia="uk-UA"/>
              </w:rPr>
              <w:drawing>
                <wp:inline distT="0" distB="0" distL="0" distR="0">
                  <wp:extent cx="387350" cy="387350"/>
                  <wp:effectExtent l="0" t="0" r="0" b="0"/>
                  <wp:docPr id="2" name="Рисунок 15" descr="http://192.162.132.48:5000/MyWeb/manual/restoranne_gos/barna_sprava/1/1.files/image0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192.162.132.48:5000/MyWeb/manual/restoranne_gos/barna_sprava/1/1.files/image0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" cy="38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EB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sz w:val="16"/>
                <w:szCs w:val="16"/>
                <w:lang w:val="uk-UA" w:eastAsia="uk-UA"/>
              </w:rPr>
              <w:t> </w:t>
            </w:r>
          </w:p>
        </w:tc>
        <w:tc>
          <w:tcPr>
            <w:tcW w:w="22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EEB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Довжина барної стійки,</w:t>
            </w:r>
          </w:p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погон. метра</w:t>
            </w:r>
          </w:p>
        </w:tc>
        <w:tc>
          <w:tcPr>
            <w:tcW w:w="32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Кількість місць за барною стійкою,</w:t>
            </w:r>
          </w:p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val="uk-UA" w:eastAsia="uk-UA"/>
              </w:rPr>
              <w:t>% від заг. кіль-ті посадкових місць</w:t>
            </w:r>
          </w:p>
        </w:tc>
      </w:tr>
      <w:tr w:rsidR="00D436D4" w:rsidRPr="00D436D4" w:rsidTr="00377511">
        <w:trPr>
          <w:trHeight w:val="233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D436D4" w:rsidRPr="00D436D4" w:rsidRDefault="00D436D4" w:rsidP="00377511">
            <w:pPr>
              <w:spacing w:after="0" w:line="240" w:lineRule="auto"/>
              <w:rPr>
                <w:rFonts w:ascii="Calibri" w:eastAsia="Times New Roman" w:hAnsi="Calibri" w:cs="Calibri"/>
                <w:lang w:val="uk-UA" w:eastAsia="uk-UA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EB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Бари 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lang w:eastAsia="uk-UA"/>
              </w:rPr>
              <w:t>класу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 «Люкс»</w:t>
            </w:r>
          </w:p>
        </w:tc>
        <w:tc>
          <w:tcPr>
            <w:tcW w:w="22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EEB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0,8</w:t>
            </w:r>
          </w:p>
        </w:tc>
        <w:tc>
          <w:tcPr>
            <w:tcW w:w="32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50</w:t>
            </w:r>
          </w:p>
        </w:tc>
      </w:tr>
      <w:tr w:rsidR="00D436D4" w:rsidRPr="00D436D4" w:rsidTr="00377511">
        <w:trPr>
          <w:trHeight w:val="253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D436D4" w:rsidRPr="00D436D4" w:rsidRDefault="00D436D4" w:rsidP="00377511">
            <w:pPr>
              <w:spacing w:after="0" w:line="240" w:lineRule="auto"/>
              <w:rPr>
                <w:rFonts w:ascii="Calibri" w:eastAsia="Times New Roman" w:hAnsi="Calibri" w:cs="Calibri"/>
                <w:lang w:val="uk-UA" w:eastAsia="uk-UA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EB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Бари 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lang w:eastAsia="uk-UA"/>
              </w:rPr>
              <w:t>класу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 «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lang w:eastAsia="uk-UA"/>
              </w:rPr>
              <w:t>Вищий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»</w:t>
            </w:r>
          </w:p>
        </w:tc>
        <w:tc>
          <w:tcPr>
            <w:tcW w:w="22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EEB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0,8</w:t>
            </w:r>
          </w:p>
        </w:tc>
        <w:tc>
          <w:tcPr>
            <w:tcW w:w="32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25</w:t>
            </w:r>
          </w:p>
        </w:tc>
      </w:tr>
      <w:tr w:rsidR="00D436D4" w:rsidRPr="00D436D4" w:rsidTr="00377511">
        <w:trPr>
          <w:trHeight w:val="202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D436D4" w:rsidRPr="00D436D4" w:rsidRDefault="00D436D4" w:rsidP="00377511">
            <w:pPr>
              <w:spacing w:after="0" w:line="240" w:lineRule="auto"/>
              <w:rPr>
                <w:rFonts w:ascii="Calibri" w:eastAsia="Times New Roman" w:hAnsi="Calibri" w:cs="Calibri"/>
                <w:lang w:val="uk-UA" w:eastAsia="uk-UA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EB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02" w:lineRule="atLeast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Бари 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lang w:eastAsia="uk-UA"/>
              </w:rPr>
              <w:t>класу</w:t>
            </w:r>
            <w:r w:rsidRPr="00D436D4">
              <w:rPr>
                <w:rFonts w:ascii="Tahoma" w:eastAsia="Times New Roman" w:hAnsi="Tahoma" w:cs="Tahoma"/>
                <w:b/>
                <w:bCs/>
                <w:i/>
                <w:iCs/>
                <w:sz w:val="16"/>
                <w:szCs w:val="16"/>
                <w:lang w:eastAsia="uk-UA"/>
              </w:rPr>
              <w:t> «Перший»</w:t>
            </w:r>
          </w:p>
        </w:tc>
        <w:tc>
          <w:tcPr>
            <w:tcW w:w="22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EEB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02" w:lineRule="atLeast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0,</w:t>
            </w:r>
            <w:r w:rsidR="00377511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б</w:t>
            </w:r>
          </w:p>
        </w:tc>
        <w:tc>
          <w:tcPr>
            <w:tcW w:w="32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436D4" w:rsidRPr="00D436D4" w:rsidRDefault="00D436D4" w:rsidP="00377511">
            <w:pPr>
              <w:spacing w:after="0" w:line="202" w:lineRule="atLeast"/>
              <w:jc w:val="center"/>
              <w:rPr>
                <w:rFonts w:ascii="Calibri" w:eastAsia="Times New Roman" w:hAnsi="Calibri" w:cs="Calibri"/>
                <w:lang w:val="uk-UA" w:eastAsia="uk-UA"/>
              </w:rPr>
            </w:pPr>
            <w:r w:rsidRPr="00D436D4">
              <w:rPr>
                <w:rFonts w:ascii="Tahoma" w:eastAsia="Times New Roman" w:hAnsi="Tahoma" w:cs="Tahoma"/>
                <w:i/>
                <w:iCs/>
                <w:sz w:val="16"/>
                <w:szCs w:val="16"/>
                <w:lang w:eastAsia="uk-UA"/>
              </w:rPr>
              <w:t>20</w:t>
            </w:r>
          </w:p>
        </w:tc>
      </w:tr>
    </w:tbl>
    <w:p w:rsidR="00D436D4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436D4" w:rsidRPr="00DD5D2A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D7442B" w:rsidRPr="003513ED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i/>
          <w:sz w:val="24"/>
          <w:szCs w:val="24"/>
          <w:lang w:val="uk-UA"/>
        </w:rPr>
      </w:pPr>
      <w:r w:rsidRPr="003513ED">
        <w:rPr>
          <w:rFonts w:ascii="Times New Roman" w:hAnsi="Times New Roman"/>
          <w:b/>
          <w:i/>
          <w:sz w:val="24"/>
          <w:szCs w:val="24"/>
          <w:lang w:val="uk-UA"/>
        </w:rPr>
        <w:t>2.За призначенням бари поділяються:</w:t>
      </w:r>
    </w:p>
    <w:p w:rsidR="00D7442B" w:rsidRPr="000A545D" w:rsidRDefault="00D7442B" w:rsidP="00D7442B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Танцювальні ;</w:t>
      </w:r>
    </w:p>
    <w:p w:rsidR="00D7442B" w:rsidRPr="000A545D" w:rsidRDefault="00D7442B" w:rsidP="00D7442B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Ігрові ;</w:t>
      </w:r>
    </w:p>
    <w:p w:rsidR="00D7442B" w:rsidRPr="000A545D" w:rsidRDefault="00D7442B" w:rsidP="00D7442B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Диско-бари;</w:t>
      </w:r>
    </w:p>
    <w:p w:rsidR="00D7442B" w:rsidRPr="000A545D" w:rsidRDefault="00D7442B" w:rsidP="00D7442B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Експрес-бари;</w:t>
      </w:r>
    </w:p>
    <w:p w:rsidR="00D7442B" w:rsidRPr="000A545D" w:rsidRDefault="00D7442B" w:rsidP="00D7442B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Вар’єте бари.</w:t>
      </w:r>
    </w:p>
    <w:p w:rsidR="00D7442B" w:rsidRPr="000A545D" w:rsidRDefault="00D436D4" w:rsidP="00D7442B">
      <w:pPr>
        <w:pStyle w:val="a4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iCs/>
          <w:sz w:val="24"/>
          <w:szCs w:val="24"/>
          <w:lang w:val="uk-UA"/>
        </w:rPr>
        <w:t xml:space="preserve">    </w:t>
      </w:r>
      <w:r w:rsidR="00D7442B" w:rsidRPr="00D436D4">
        <w:rPr>
          <w:rFonts w:ascii="Times New Roman" w:hAnsi="Times New Roman"/>
          <w:b/>
          <w:i/>
          <w:iCs/>
          <w:sz w:val="24"/>
          <w:szCs w:val="24"/>
        </w:rPr>
        <w:t>Танцювальні бари</w:t>
      </w:r>
      <w:r w:rsidR="00D7442B" w:rsidRPr="000A545D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="00D7442B" w:rsidRPr="000A545D">
        <w:rPr>
          <w:rFonts w:ascii="Times New Roman" w:hAnsi="Times New Roman"/>
          <w:sz w:val="24"/>
          <w:szCs w:val="24"/>
        </w:rPr>
        <w:t>організовують при готелях, в будинках, що розташовані окремо. Вони працюють переважно у вечірній час.</w:t>
      </w:r>
      <w:r w:rsidR="00AA202C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D7442B" w:rsidRPr="000A545D">
        <w:rPr>
          <w:rFonts w:ascii="Times New Roman" w:hAnsi="Times New Roman"/>
          <w:sz w:val="24"/>
          <w:szCs w:val="24"/>
        </w:rPr>
        <w:t>У залі виділяють місце для оркестру, танців, концертних виступів. При проектуванні таких барів на одне місце відводиться до 1,8 м за столиками та 0,4 м для танцювального майданчика. Клієнтів обслуговують за стійкою бармени, а за столиками у залі - офіціанти. Асортимент продукції, що реалізується, складається з вин, освіжаючих напоїв, коктейлів, а також невеликого асортименту холодних та гарячих закусок.</w:t>
      </w:r>
    </w:p>
    <w:p w:rsidR="00D7442B" w:rsidRPr="000A545D" w:rsidRDefault="00D7442B" w:rsidP="00D7442B">
      <w:pPr>
        <w:pStyle w:val="a4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A545D">
        <w:rPr>
          <w:rFonts w:ascii="Times New Roman" w:hAnsi="Times New Roman"/>
          <w:sz w:val="24"/>
          <w:szCs w:val="24"/>
        </w:rPr>
        <w:t>Одним із видів танцювального бару є диско-бар, призначений для організації вечорів відпочинку молоді і святкових вечорів. Вхід у ці заклади оплачується завчасно. У вартість білету включають вартість послуг музичного обслуговування, витрат на проведення святкової вечері, меню якої розробляє заклад.</w:t>
      </w:r>
      <w:r w:rsidRPr="000A545D"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0A545D">
        <w:rPr>
          <w:rFonts w:ascii="Times New Roman" w:hAnsi="Times New Roman"/>
          <w:sz w:val="24"/>
          <w:szCs w:val="24"/>
        </w:rPr>
        <w:t>Місце для танців у таких барах має бути передбачене при плануванні зали чи поряд із баром у суміжному приміщенні.</w:t>
      </w:r>
    </w:p>
    <w:p w:rsidR="00D7442B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i/>
          <w:sz w:val="24"/>
          <w:szCs w:val="24"/>
          <w:lang w:val="uk-UA"/>
        </w:rPr>
      </w:pPr>
      <w:r w:rsidRPr="00D436D4">
        <w:rPr>
          <w:rFonts w:ascii="Times New Roman" w:hAnsi="Times New Roman"/>
          <w:b/>
          <w:i/>
          <w:iCs/>
          <w:color w:val="000000"/>
          <w:sz w:val="24"/>
          <w:szCs w:val="24"/>
        </w:rPr>
        <w:t>Ігрові бари</w:t>
      </w:r>
      <w:r w:rsidRPr="0080213D">
        <w:rPr>
          <w:rFonts w:ascii="Times New Roman" w:hAnsi="Times New Roman"/>
          <w:i/>
          <w:iCs/>
          <w:color w:val="000000"/>
          <w:sz w:val="24"/>
          <w:szCs w:val="24"/>
        </w:rPr>
        <w:t xml:space="preserve"> -</w:t>
      </w:r>
      <w:r w:rsidRPr="0080213D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80213D">
        <w:rPr>
          <w:rFonts w:ascii="Times New Roman" w:hAnsi="Times New Roman"/>
          <w:color w:val="000000"/>
          <w:sz w:val="24"/>
          <w:szCs w:val="24"/>
        </w:rPr>
        <w:t>заклади, в яких реалізація коктейлів, спеціальних закусок, гарячих напоїв здійснюється у залах, де встановлені різноманітні ігрові автомати.</w:t>
      </w:r>
      <w:r w:rsidRPr="0080213D">
        <w:rPr>
          <w:rFonts w:ascii="Times New Roman" w:hAnsi="Times New Roman"/>
          <w:color w:val="000000"/>
          <w:sz w:val="24"/>
          <w:szCs w:val="24"/>
          <w:lang w:val="uk-UA"/>
        </w:rPr>
        <w:t xml:space="preserve"> </w:t>
      </w:r>
      <w:r w:rsidRPr="0080213D">
        <w:rPr>
          <w:rFonts w:ascii="Times New Roman" w:hAnsi="Times New Roman"/>
          <w:color w:val="000000"/>
          <w:sz w:val="24"/>
          <w:szCs w:val="24"/>
        </w:rPr>
        <w:t>Ігрові бари розташовують у готелях та зонах відпочинку населення.</w:t>
      </w:r>
      <w:r w:rsidRPr="00466B3A">
        <w:rPr>
          <w:rFonts w:ascii="Times New Roman" w:hAnsi="Times New Roman"/>
          <w:b/>
          <w:i/>
          <w:sz w:val="24"/>
          <w:szCs w:val="24"/>
          <w:lang w:val="uk-UA"/>
        </w:rPr>
        <w:t xml:space="preserve"> </w:t>
      </w:r>
    </w:p>
    <w:p w:rsidR="003513ED" w:rsidRDefault="00D7442B" w:rsidP="003513E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436D4">
        <w:rPr>
          <w:rFonts w:ascii="Times New Roman" w:hAnsi="Times New Roman"/>
          <w:b/>
          <w:i/>
          <w:sz w:val="24"/>
          <w:szCs w:val="24"/>
          <w:lang w:val="uk-UA"/>
        </w:rPr>
        <w:t>Диско-бар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пропонує напої танцюючій публіці. Бари подібного типу влаштовують як на дискотеках, так й у клубах, де танці – одне з головних розваг публіки. Звичайна програма клубу доповнюється «живими» </w:t>
      </w:r>
      <w:r w:rsidRPr="00DD5D2A">
        <w:rPr>
          <w:rFonts w:ascii="Times New Roman" w:hAnsi="Times New Roman"/>
          <w:sz w:val="24"/>
          <w:szCs w:val="24"/>
          <w:lang w:val="uk-UA"/>
        </w:rPr>
        <w:lastRenderedPageBreak/>
        <w:t>виступами музичних груп, і різноманітних шоу.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Диско-бар обслуговує великий потік активних люд</w:t>
      </w:r>
      <w:r>
        <w:rPr>
          <w:rFonts w:ascii="Times New Roman" w:hAnsi="Times New Roman"/>
          <w:sz w:val="24"/>
          <w:szCs w:val="24"/>
          <w:lang w:val="uk-UA"/>
        </w:rPr>
        <w:t>ей, тому робота персоналу повинна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бути налагоджена до автоматизму і оптимізована з допомогою раціональної організації робочих місць. Зазвичай, до карти диско-бара включаються найвідоміші напої, а коктейльні пропозицію складається з небагатьох популярних</w:t>
      </w:r>
      <w:r>
        <w:rPr>
          <w:rFonts w:ascii="Times New Roman" w:hAnsi="Times New Roman"/>
          <w:sz w:val="24"/>
          <w:szCs w:val="24"/>
          <w:lang w:val="uk-UA"/>
        </w:rPr>
        <w:t xml:space="preserve"> змішаних напоїв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. Вони мають швидко готуватися, відрізнятися освіжаючим смаком і ефектною подачею. Меню в диско-барі не передбачається чи обмежується елементарними закусками (сухарики, горіхи, чіпси). Оформлення диско-бару, зазвичай, широко застосовується різнобарвним підсвічування, найпопулярніший </w:t>
      </w:r>
      <w:r>
        <w:rPr>
          <w:rFonts w:ascii="Times New Roman" w:hAnsi="Times New Roman"/>
          <w:sz w:val="24"/>
          <w:szCs w:val="24"/>
          <w:lang w:val="uk-UA"/>
        </w:rPr>
        <w:t>стиль стійкий – hi-tech. Важлива вимога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до матеріалу барної стійки – особлива міцність.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Барні стільці і табуретки часто вже не встановлюються зовсім, щоб забезп</w:t>
      </w:r>
      <w:r>
        <w:rPr>
          <w:rFonts w:ascii="Times New Roman" w:hAnsi="Times New Roman"/>
          <w:sz w:val="24"/>
          <w:szCs w:val="24"/>
          <w:lang w:val="uk-UA"/>
        </w:rPr>
        <w:t>ечити вільний доступом до стійки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всіх гостей. У барну стійку диско-бара встановлюється кавова машина, обладнання розливу пива, соків і газованих напоїв, обладнання виробництва  льоду, холодильники для напоїв.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Корисною буде вбудована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мийна машина</w:t>
      </w:r>
      <w:r>
        <w:rPr>
          <w:rFonts w:ascii="Times New Roman" w:hAnsi="Times New Roman"/>
          <w:sz w:val="24"/>
          <w:szCs w:val="24"/>
          <w:lang w:val="uk-UA"/>
        </w:rPr>
        <w:t xml:space="preserve"> для стаканів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, оскільки при великому потоці відвідувачів барменові постійно </w:t>
      </w:r>
      <w:r>
        <w:rPr>
          <w:rFonts w:ascii="Times New Roman" w:hAnsi="Times New Roman"/>
          <w:sz w:val="24"/>
          <w:szCs w:val="24"/>
          <w:lang w:val="uk-UA"/>
        </w:rPr>
        <w:t>потребуватиметься чиста посуда.</w:t>
      </w:r>
    </w:p>
    <w:p w:rsidR="003513ED" w:rsidRDefault="00D7442B" w:rsidP="003513E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3513ED">
        <w:rPr>
          <w:rFonts w:ascii="Times New Roman" w:hAnsi="Times New Roman"/>
          <w:i/>
          <w:color w:val="000000"/>
          <w:sz w:val="24"/>
          <w:szCs w:val="24"/>
          <w:lang w:val="uk-UA"/>
        </w:rPr>
        <w:t>Експрес–бари</w:t>
      </w:r>
      <w:r w:rsidRPr="003513ED">
        <w:rPr>
          <w:rFonts w:ascii="Times New Roman" w:hAnsi="Times New Roman"/>
          <w:color w:val="000000"/>
          <w:sz w:val="24"/>
          <w:szCs w:val="24"/>
          <w:lang w:val="uk-UA"/>
        </w:rPr>
        <w:t xml:space="preserve"> – це бари для швидкого обслуговування відвідувачів. Розміщуються у торгівельних центрах, готелях, та при вокзалах.</w:t>
      </w:r>
    </w:p>
    <w:p w:rsidR="00D7442B" w:rsidRPr="003513ED" w:rsidRDefault="00D7442B" w:rsidP="003513E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3513ED">
        <w:rPr>
          <w:rFonts w:ascii="Times New Roman" w:hAnsi="Times New Roman"/>
          <w:i/>
          <w:color w:val="000000"/>
          <w:sz w:val="24"/>
          <w:szCs w:val="24"/>
          <w:lang w:val="uk-UA"/>
        </w:rPr>
        <w:t xml:space="preserve">Вар’єте-бари </w:t>
      </w:r>
      <w:r w:rsidRPr="003513ED">
        <w:rPr>
          <w:rFonts w:ascii="Times New Roman" w:hAnsi="Times New Roman"/>
          <w:color w:val="000000"/>
          <w:sz w:val="24"/>
          <w:szCs w:val="24"/>
          <w:lang w:val="uk-UA"/>
        </w:rPr>
        <w:t>фактично є коктейль-барами, де відвідувачам пропонують відпочинок з організацією розважальної програми заздалегідь розробленим сценарієм. Обслуговування здійснюється як біля барної стійки, так  і за столиками.</w:t>
      </w:r>
    </w:p>
    <w:p w:rsidR="00D7442B" w:rsidRPr="003513ED" w:rsidRDefault="00D7442B" w:rsidP="00D7442B">
      <w:pPr>
        <w:pStyle w:val="a5"/>
        <w:shd w:val="clear" w:color="auto" w:fill="FDFDFF"/>
        <w:spacing w:line="360" w:lineRule="auto"/>
        <w:jc w:val="both"/>
        <w:rPr>
          <w:b/>
          <w:i/>
          <w:lang w:val="uk-UA"/>
        </w:rPr>
      </w:pPr>
      <w:r w:rsidRPr="003513ED">
        <w:rPr>
          <w:b/>
          <w:i/>
          <w:lang w:val="uk-UA"/>
        </w:rPr>
        <w:t xml:space="preserve">3.За асортиментом реалізованих напоїв та продукції: 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Коктейль-бари;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Коктейль-холи;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Винні 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Коньячні 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Пивні 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Молочні 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Снек-бари;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Гриль-бари;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Салат-бари;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Вітамінні 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Десертні бари;</w:t>
      </w:r>
    </w:p>
    <w:p w:rsidR="00D7442B" w:rsidRDefault="00D7442B" w:rsidP="00D7442B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Суші-бари;</w:t>
      </w:r>
    </w:p>
    <w:p w:rsidR="00AA202C" w:rsidRDefault="00D7442B" w:rsidP="00AA202C">
      <w:pPr>
        <w:pStyle w:val="a5"/>
        <w:numPr>
          <w:ilvl w:val="0"/>
          <w:numId w:val="11"/>
        </w:numPr>
        <w:shd w:val="clear" w:color="auto" w:fill="FDFDFF"/>
        <w:spacing w:line="360" w:lineRule="auto"/>
        <w:jc w:val="both"/>
        <w:rPr>
          <w:lang w:val="uk-UA"/>
        </w:rPr>
      </w:pPr>
      <w:r>
        <w:rPr>
          <w:lang w:val="uk-UA"/>
        </w:rPr>
        <w:t>Фітобар .</w:t>
      </w:r>
    </w:p>
    <w:p w:rsidR="00D7442B" w:rsidRDefault="00D7442B" w:rsidP="00AA202C">
      <w:pPr>
        <w:pStyle w:val="a5"/>
        <w:shd w:val="clear" w:color="auto" w:fill="FDFDFF"/>
        <w:spacing w:line="360" w:lineRule="auto"/>
        <w:jc w:val="both"/>
        <w:rPr>
          <w:lang w:val="uk-UA"/>
        </w:rPr>
      </w:pPr>
      <w:r w:rsidRPr="00AA202C">
        <w:rPr>
          <w:b/>
          <w:i/>
          <w:lang w:val="uk-UA"/>
        </w:rPr>
        <w:t>Обслуговування в барі</w:t>
      </w:r>
      <w:r w:rsidRPr="00AA202C">
        <w:rPr>
          <w:lang w:val="uk-UA"/>
        </w:rPr>
        <w:t xml:space="preserve"> - це послуга з приготування і реалізації широкого асортименту напоїв, закусок, кондитерських виробів, товарів промислового виробництва, створенню умов для їх споживання біля барної стійки або в залі.</w:t>
      </w:r>
      <w:r w:rsidR="00AA202C">
        <w:rPr>
          <w:lang w:val="uk-UA"/>
        </w:rPr>
        <w:t xml:space="preserve"> </w:t>
      </w:r>
      <w:r w:rsidRPr="00DD5D2A">
        <w:rPr>
          <w:lang w:val="uk-UA"/>
        </w:rPr>
        <w:t xml:space="preserve">Обслуговування в барах </w:t>
      </w:r>
      <w:r w:rsidRPr="00D436D4">
        <w:rPr>
          <w:i/>
          <w:lang w:val="uk-UA"/>
        </w:rPr>
        <w:t>здійснюється метрдотелями, барменами, офіціантами, що мають спеціальну освіту і пройшли професійну підготовку.</w:t>
      </w:r>
      <w:r w:rsidR="00AA202C">
        <w:rPr>
          <w:i/>
          <w:lang w:val="uk-UA"/>
        </w:rPr>
        <w:t xml:space="preserve"> </w:t>
      </w:r>
      <w:r w:rsidRPr="00DD5D2A">
        <w:rPr>
          <w:lang w:val="uk-UA"/>
        </w:rPr>
        <w:t>Бари повинні мати світлову вивіску; для оформлення залів використовують декоративні елементи, створюючи єдність стилю. Мікроклімат підтримується к</w:t>
      </w:r>
      <w:r>
        <w:rPr>
          <w:lang w:val="uk-UA"/>
        </w:rPr>
        <w:t>ондиціонуванням повітря або прит</w:t>
      </w:r>
      <w:r w:rsidRPr="00DD5D2A">
        <w:rPr>
          <w:lang w:val="uk-UA"/>
        </w:rPr>
        <w:t xml:space="preserve">очно-витяжною вентиляцією. </w:t>
      </w:r>
    </w:p>
    <w:p w:rsidR="00D436D4" w:rsidRDefault="00D7442B" w:rsidP="00D436D4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436D4">
        <w:rPr>
          <w:rFonts w:ascii="Times New Roman" w:hAnsi="Times New Roman"/>
          <w:b/>
          <w:i/>
          <w:sz w:val="24"/>
          <w:szCs w:val="24"/>
          <w:lang w:val="uk-UA"/>
        </w:rPr>
        <w:lastRenderedPageBreak/>
        <w:t>Види барів встановлені Міжнародною барменською асоціацією (МБА).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D7442B" w:rsidRPr="00DD5D2A" w:rsidRDefault="00D7442B" w:rsidP="00D436D4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Відповідно до неї існує ресторанний бар двох типів: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436D4">
        <w:rPr>
          <w:rFonts w:ascii="Times New Roman" w:hAnsi="Times New Roman"/>
          <w:b/>
          <w:i/>
          <w:sz w:val="24"/>
          <w:szCs w:val="24"/>
          <w:lang w:val="uk-UA"/>
        </w:rPr>
        <w:t>Ресторанний бар</w:t>
      </w:r>
      <w:r w:rsidRPr="00DD5D2A">
        <w:rPr>
          <w:rFonts w:ascii="Times New Roman" w:hAnsi="Times New Roman"/>
          <w:sz w:val="24"/>
          <w:szCs w:val="24"/>
          <w:lang w:val="uk-UA"/>
        </w:rPr>
        <w:t>, що обслуговує відвідувачів які прийшли як випити, так й по</w:t>
      </w:r>
      <w:r>
        <w:rPr>
          <w:rFonts w:ascii="Times New Roman" w:hAnsi="Times New Roman"/>
          <w:sz w:val="24"/>
          <w:szCs w:val="24"/>
          <w:lang w:val="uk-UA"/>
        </w:rPr>
        <w:t>вечеряти.  Перед трапезою відвідувач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сідає за барну стійку і замовляє порцію алкоголю. Іноді такий бар називають коктейльним. У ньому є як алкоголь, так й чай, кава, коктейлі, мікси інші види напоїв.</w:t>
      </w:r>
      <w:r w:rsidR="00AA202C"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436D4">
        <w:rPr>
          <w:rFonts w:ascii="Times New Roman" w:hAnsi="Times New Roman"/>
          <w:b/>
          <w:i/>
          <w:sz w:val="24"/>
          <w:szCs w:val="24"/>
          <w:lang w:val="uk-UA"/>
        </w:rPr>
        <w:t>Є ресторани, де бар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використовується для безпосереднього обслуговування відвідувачів. І тут, барна стійка виконує функцію роздачі спиртних напоїв офіціантам. 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 xml:space="preserve">Зазвичай, бари в ресторанах розташовуються близько до входу. 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DD5D2A">
        <w:rPr>
          <w:rFonts w:ascii="Times New Roman" w:hAnsi="Times New Roman"/>
          <w:b/>
          <w:bCs/>
          <w:sz w:val="24"/>
          <w:szCs w:val="24"/>
          <w:lang w:val="uk-UA"/>
        </w:rPr>
        <w:t>Питання для закріплення знань: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uk-UA"/>
        </w:rPr>
        <w:t>Що таке бар</w:t>
      </w:r>
      <w:r w:rsidRPr="00DD5D2A">
        <w:rPr>
          <w:rFonts w:ascii="Times New Roman" w:hAnsi="Times New Roman"/>
          <w:sz w:val="24"/>
          <w:szCs w:val="24"/>
        </w:rPr>
        <w:t>?</w:t>
      </w:r>
    </w:p>
    <w:p w:rsidR="00AA202C" w:rsidRPr="00AA202C" w:rsidRDefault="00D7442B" w:rsidP="00AA202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 w:rsidRPr="00DD5D2A">
        <w:rPr>
          <w:rFonts w:ascii="Times New Roman" w:hAnsi="Times New Roman"/>
          <w:sz w:val="24"/>
          <w:szCs w:val="24"/>
        </w:rPr>
        <w:t>Як класифікують бари?</w:t>
      </w:r>
    </w:p>
    <w:p w:rsidR="00D7442B" w:rsidRPr="00AA202C" w:rsidRDefault="00D7442B" w:rsidP="00AA202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 w:rsidRPr="00AA202C">
        <w:rPr>
          <w:rFonts w:ascii="Times New Roman" w:hAnsi="Times New Roman"/>
          <w:b/>
          <w:bCs/>
          <w:sz w:val="28"/>
          <w:szCs w:val="28"/>
          <w:lang w:val="uk-UA"/>
        </w:rPr>
        <w:t>3.Характеристика різних типів барів.</w:t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color w:val="000000"/>
          <w:sz w:val="24"/>
          <w:szCs w:val="24"/>
        </w:rPr>
        <w:t>В Україні останнім часом з’явилися нові форми барів. Виникли різновиди безалкогольних барів, такі як: кафе-бари, салат-бари, фруктові бари, молочні бари, чайні бари, десерт-бари, фреш-бари, які завдяки якісному оснащенню, оформленню інтер’єрів, високому рівню організації музичного обслуговування набули широкого попиту, особливо серед молоді.</w:t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color w:val="000000"/>
          <w:sz w:val="24"/>
          <w:szCs w:val="24"/>
        </w:rPr>
        <w:t>Формально в Україні є дозвіл на організацію таких видів барів (ДСТУ 4281:2004):</w:t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color w:val="000000"/>
          <w:sz w:val="24"/>
          <w:szCs w:val="24"/>
        </w:rPr>
        <w:t> </w:t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  <w:drawing>
          <wp:inline distT="0" distB="0" distL="0" distR="0">
            <wp:extent cx="2345690" cy="1878330"/>
            <wp:effectExtent l="19050" t="0" r="0" b="0"/>
            <wp:docPr id="22" name="Рисунок 22" descr="http://192.162.132.48:5000/MyWeb/manual/restoranne_gos/barna_sprava/1/1.files/image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192.162.132.48:5000/MyWeb/manual/restoranne_gos/barna_sprava/1/1.files/image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color w:val="000000"/>
          <w:sz w:val="24"/>
          <w:szCs w:val="24"/>
        </w:rPr>
        <w:t> </w:t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color w:val="000000"/>
          <w:sz w:val="24"/>
          <w:szCs w:val="24"/>
        </w:rPr>
        <w:t>Для них встановлений асортиментний мінімум продукції, яка реалізовується, розроблена номенклатура, режим роботи (табл. 1.3.1.).</w:t>
      </w:r>
    </w:p>
    <w:p w:rsidR="00D436D4" w:rsidRPr="00AA202C" w:rsidRDefault="00D436D4" w:rsidP="00AA202C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color w:val="000000"/>
          <w:sz w:val="24"/>
          <w:szCs w:val="24"/>
        </w:rPr>
        <w:t>Нижче дана характеристика найбільш розповсюджених барів.</w:t>
      </w:r>
    </w:p>
    <w:p w:rsidR="00D436D4" w:rsidRPr="00AA202C" w:rsidRDefault="00AA202C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AA202C">
        <w:rPr>
          <w:rFonts w:ascii="Times New Roman" w:hAnsi="Times New Roman"/>
          <w:b/>
          <w:bCs/>
          <w:i/>
          <w:iCs/>
          <w:sz w:val="24"/>
          <w:szCs w:val="24"/>
          <w:lang w:val="uk-UA"/>
        </w:rPr>
        <w:t>Аператив бар-</w:t>
      </w:r>
      <w:r w:rsidR="00D436D4" w:rsidRPr="00AA202C">
        <w:rPr>
          <w:rFonts w:ascii="Times New Roman" w:hAnsi="Times New Roman"/>
          <w:color w:val="FF0000"/>
          <w:sz w:val="24"/>
          <w:szCs w:val="24"/>
          <w:lang w:val="uk-UA"/>
        </w:rPr>
        <w:t xml:space="preserve"> </w:t>
      </w:r>
      <w:r w:rsidR="00D436D4" w:rsidRPr="00AA202C">
        <w:rPr>
          <w:rStyle w:val="spelle"/>
          <w:rFonts w:ascii="Times New Roman" w:hAnsi="Times New Roman"/>
          <w:color w:val="000000"/>
          <w:sz w:val="24"/>
          <w:szCs w:val="24"/>
        </w:rPr>
        <w:t>реалізує</w:t>
      </w:r>
      <w:r w:rsidR="00D436D4" w:rsidRPr="00AA202C">
        <w:rPr>
          <w:rFonts w:ascii="Times New Roman" w:hAnsi="Times New Roman"/>
          <w:color w:val="000000"/>
          <w:sz w:val="24"/>
          <w:szCs w:val="24"/>
        </w:rPr>
        <w:t> перш за</w:t>
      </w:r>
      <w:r w:rsidR="00D436D4" w:rsidRPr="00AA202C">
        <w:rPr>
          <w:rFonts w:ascii="Times New Roman" w:hAnsi="Times New Roman"/>
          <w:color w:val="000000"/>
          <w:sz w:val="24"/>
          <w:szCs w:val="24"/>
          <w:lang w:val="uk-UA"/>
        </w:rPr>
        <w:t xml:space="preserve"> все коктейлі, що збуджують апетит, різні алкогольні та безалкогольні напої: вермут, сухе вино, горілка, коняк з льодом, віскі, джин, натуральні свіжі соки, мінеральну воду.У зв'язку з тим, що аперитив-бар призначений для реалізації коктейлів, змішаних і багатьох натуральних напоїв, що сприяють збудженню апетиту, він не розрахований на тривале перебування в барі відвідувачів і його доцільно розміщувати в складі ресторану або комплексу підприємств харчування і використовувати перед початком великих банкетів, прийомів.</w:t>
      </w:r>
    </w:p>
    <w:p w:rsidR="00D436D4" w:rsidRPr="00AA202C" w:rsidRDefault="00D436D4" w:rsidP="00AA202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AA202C"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uk-UA"/>
        </w:rPr>
        <w:t>Винний бар</w:t>
      </w:r>
      <w:r w:rsidRPr="00AA202C">
        <w:rPr>
          <w:rFonts w:ascii="Times New Roman" w:hAnsi="Times New Roman"/>
          <w:color w:val="000000"/>
          <w:sz w:val="24"/>
          <w:szCs w:val="24"/>
        </w:rPr>
        <w:t> </w:t>
      </w:r>
      <w:r w:rsidRPr="00AA202C">
        <w:rPr>
          <w:rFonts w:ascii="Times New Roman" w:hAnsi="Times New Roman"/>
          <w:color w:val="000000"/>
          <w:sz w:val="24"/>
          <w:szCs w:val="24"/>
          <w:lang w:val="uk-UA"/>
        </w:rPr>
        <w:t>можна розміщувати самостійно, в складі комп</w:t>
      </w:r>
      <w:r w:rsidRPr="00AA202C">
        <w:rPr>
          <w:rFonts w:ascii="Times New Roman" w:hAnsi="Times New Roman"/>
          <w:color w:val="000000"/>
          <w:sz w:val="24"/>
          <w:szCs w:val="24"/>
          <w:lang w:val="uk-UA"/>
        </w:rPr>
        <w:softHyphen/>
        <w:t xml:space="preserve">лексного підприємства харчування, при готелі або якому-небудь видовищному закладі: театрі, кіно-концертному залі, кінотеатрі з декількома залами, торговельному центрі, а також дегустаційних залах. В асортименті продукції, що реалізується, ‒ </w:t>
      </w:r>
      <w:r w:rsidRPr="00AA202C">
        <w:rPr>
          <w:rFonts w:ascii="Times New Roman" w:hAnsi="Times New Roman"/>
          <w:color w:val="000000"/>
          <w:sz w:val="24"/>
          <w:szCs w:val="24"/>
          <w:lang w:val="uk-UA"/>
        </w:rPr>
        <w:lastRenderedPageBreak/>
        <w:t>різноманітні марочні вина, а також коктейлі та змішані напої на їх основі і спеціальні закуски до них.</w:t>
      </w:r>
      <w:r w:rsidR="00AA202C">
        <w:rPr>
          <w:rFonts w:ascii="Times New Roman" w:hAnsi="Times New Roman"/>
          <w:color w:val="000000"/>
          <w:sz w:val="24"/>
          <w:szCs w:val="24"/>
          <w:lang w:val="uk-UA"/>
        </w:rPr>
        <w:t xml:space="preserve"> </w:t>
      </w:r>
      <w:r w:rsidRPr="00AA202C">
        <w:rPr>
          <w:rFonts w:ascii="Times New Roman" w:hAnsi="Times New Roman"/>
          <w:color w:val="000000"/>
          <w:sz w:val="24"/>
          <w:szCs w:val="24"/>
        </w:rPr>
        <w:t>Винний бар призначений для відпочинку та насолоди винами, тому, крім місць біля барної стійки, бажано передбачити також столи на 2 або 4 місця. Бар бажано оснастити музикальною апаратурою та розробити індивідуальний затишний інтер'єр.</w:t>
      </w:r>
    </w:p>
    <w:p w:rsidR="00D436D4" w:rsidRPr="00D436D4" w:rsidRDefault="00D436D4" w:rsidP="00AA202C">
      <w:pPr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4646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1059815</wp:posOffset>
            </wp:positionV>
            <wp:extent cx="2842895" cy="2670810"/>
            <wp:effectExtent l="19050" t="0" r="0" b="0"/>
            <wp:wrapSquare wrapText="bothSides"/>
            <wp:docPr id="4" name="Рисунок 4" descr="Описание: Описание: Описание: Картинки по запросу коктейль б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Описание: Описание: Картинки по запросу коктейль бар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uk-UA" w:eastAsia="uk-UA"/>
        </w:rPr>
        <w:drawing>
          <wp:inline distT="0" distB="0" distL="0" distR="0">
            <wp:extent cx="3047132" cy="1781661"/>
            <wp:effectExtent l="19050" t="0" r="868" b="0"/>
            <wp:docPr id="24" name="Рисунок 24" descr="Вино як привід»: чому формат винних барів став таким популярним - Post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Вино як привід»: чому формат винних барів став таким популярним - PostEat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151" cy="1784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 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Коктейль-бар</w:t>
      </w:r>
      <w:r w:rsidRPr="00D436D4">
        <w:rPr>
          <w:rFonts w:ascii="Times New Roman" w:hAnsi="Times New Roman"/>
          <w:color w:val="000000"/>
          <w:sz w:val="24"/>
          <w:szCs w:val="24"/>
        </w:rPr>
        <w:t> в останні роки став однією з найпоширеніших форм спеціалізації бару. Коктейль-бар можна розташувати як у складі ресторану або групи закладів харчування, так і самостійно. Оформлення екстер'єру та інтер'єру самостійно розташованого коктейль-бару вимагає особливої уваги. Бажано, щоб воно відповідало назвію та тематиці бару, виявлялись у форменому одязі персоналу або його елементах, у барній карті, за якою реалізовують напої і закуски до них.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В асортимент продукції входять різноманітні коктейлі всіх груп та особливостей, а також гарячі напої. Таким чином, асортимент коктейль-бару надає відвідувачам можливість широкого вибору коктейлів та змішаних напоїв на різній основі та використанням різноманітних компонентів. Крім того, в коктейль-барах відвідувачі можуть приємно відпочити, для чого створюються відповідні умови: зручні меблі, приємне освітлення, музичний супровід відпочинку з використанням телевізійної апаратури.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49536" behindDoc="0" locked="0" layoutInCell="1" allowOverlap="0">
            <wp:simplePos x="0" y="0"/>
            <wp:positionH relativeFrom="column">
              <wp:align>right</wp:align>
            </wp:positionH>
            <wp:positionV relativeFrom="line">
              <wp:posOffset>0</wp:posOffset>
            </wp:positionV>
            <wp:extent cx="2162175" cy="1438275"/>
            <wp:effectExtent l="19050" t="0" r="9525" b="0"/>
            <wp:wrapSquare wrapText="bothSides"/>
            <wp:docPr id="5" name="Рисунок 5" descr="Описание: Описание: Описание: Картинки по запросу пивний б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: Описание: Описание: Картинки по запросу пивний бар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Пивний бар </w:t>
      </w:r>
      <w:r w:rsidRPr="00D436D4">
        <w:rPr>
          <w:rFonts w:ascii="Times New Roman" w:hAnsi="Times New Roman"/>
          <w:i/>
          <w:iCs/>
          <w:color w:val="000000"/>
          <w:sz w:val="24"/>
          <w:szCs w:val="24"/>
        </w:rPr>
        <w:t>(паб)</w:t>
      </w:r>
      <w:r w:rsidRPr="00D436D4">
        <w:rPr>
          <w:rFonts w:ascii="Times New Roman" w:hAnsi="Times New Roman"/>
          <w:color w:val="000000"/>
          <w:sz w:val="24"/>
          <w:szCs w:val="24"/>
        </w:rPr>
        <w:t xml:space="preserve"> – це поширена в нашій країні форма бару. Їх можливо організувати як у підвалі та на перших поверхах адміністративної будівлі, так і в складі комплексного закладу ресторанного господарства. Асортимент продукції включає до 30 найменувань пива,зокрема бочкове (кегове), та спеціальні закуски до них. Обслуговування в </w:t>
      </w:r>
      <w:bookmarkStart w:id="1" w:name="_GoBack"/>
      <w:r w:rsidRPr="00D436D4">
        <w:rPr>
          <w:rFonts w:ascii="Times New Roman" w:hAnsi="Times New Roman"/>
          <w:color w:val="000000"/>
          <w:sz w:val="24"/>
          <w:szCs w:val="24"/>
        </w:rPr>
        <w:t>пивних</w:t>
      </w:r>
      <w:bookmarkEnd w:id="1"/>
      <w:r w:rsidRPr="00D436D4">
        <w:rPr>
          <w:rFonts w:ascii="Times New Roman" w:hAnsi="Times New Roman"/>
          <w:color w:val="000000"/>
          <w:sz w:val="24"/>
          <w:szCs w:val="24"/>
        </w:rPr>
        <w:t xml:space="preserve"> барах можливо організу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>вати як біля барної стійки, так і за столиком, шляхом самообслу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>говування або з обслуговуванням офіціантами. Установлення в пивному барі музичної апаратури обов'язкове, але бажано ще і передбачити телевізійну апаратуру або великий екран. Це значно збільшить кількість відвідувачів, особливо під час трансляції спортивних змагань (футбол, хокей, бокс), концертів тощо.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Молочний та десертний бари.</w:t>
      </w:r>
      <w:r w:rsidRPr="00D436D4">
        <w:rPr>
          <w:rFonts w:ascii="Times New Roman" w:hAnsi="Times New Roman"/>
          <w:color w:val="000000"/>
          <w:sz w:val="24"/>
          <w:szCs w:val="24"/>
        </w:rPr>
        <w:t> Бари цього типу в своїй повсяк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>денній діяльності створюють умови для швидкого обслуго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 xml:space="preserve">вування споживачів, для чого бажано передбачити обслуговування як біля барної стійки, так і за столиком. В асортимент продукції входять різноманітні напої на основі молочних </w:t>
      </w:r>
      <w:r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52608" behindDoc="0" locked="0" layoutInCell="1" allowOverlap="0">
            <wp:simplePos x="0" y="0"/>
            <wp:positionH relativeFrom="column">
              <wp:posOffset>-564515</wp:posOffset>
            </wp:positionH>
            <wp:positionV relativeFrom="line">
              <wp:posOffset>-1037590</wp:posOffset>
            </wp:positionV>
            <wp:extent cx="2127885" cy="1400810"/>
            <wp:effectExtent l="19050" t="0" r="5715" b="0"/>
            <wp:wrapSquare wrapText="bothSides"/>
            <wp:docPr id="6" name="Рисунок 6" descr="http://192.162.132.48:5000/MyWeb/manual/restoranne_gos/barna_sprava/1/1.files/image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92.162.132.48:5000/MyWeb/manual/restoranne_gos/barna_sprava/1/1.files/image0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40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436D4">
        <w:rPr>
          <w:rFonts w:ascii="Times New Roman" w:hAnsi="Times New Roman"/>
          <w:color w:val="000000"/>
          <w:sz w:val="24"/>
          <w:szCs w:val="24"/>
        </w:rPr>
        <w:t>продуктів, безалкогольні та змішані напої, морозиво з різними гарнірами, цукерки, шоколад, фрукти. Такі бари доцільно розміщувати на швидких магістралях, у місцях відпочинку, при видовищних підприємствах і спортивних спорудженнях та центрах відпочинку дітей з батьками (зоопарках, парках, комплексах дитячих розваг, кінотеатрах).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У десертному барі готують велику кількість молочних коктейлів, змішаних напоїв з алкоголем та без нього, солодких страв – тістечка, торти, муси, самбуки, морозиво, фрукти та ін. У таких барах доцільний широкий асортимент конди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>терських виробів.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Частіше за все десертні бари мають дитячу або родинну спрямованість, де малюки з батьками мають можливість отримати улюблені ласощі.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A202C">
        <w:rPr>
          <w:rFonts w:ascii="Times New Roman" w:hAnsi="Times New Roman"/>
          <w:noProof/>
          <w:sz w:val="24"/>
          <w:szCs w:val="24"/>
          <w:lang w:val="uk-UA" w:eastAsia="uk-UA"/>
        </w:rPr>
        <w:lastRenderedPageBreak/>
        <w:drawing>
          <wp:anchor distT="0" distB="0" distL="114300" distR="114300" simplePos="0" relativeHeight="251655680" behindDoc="0" locked="0" layoutInCell="1" allowOverlap="0">
            <wp:simplePos x="0" y="0"/>
            <wp:positionH relativeFrom="column">
              <wp:align>right</wp:align>
            </wp:positionH>
            <wp:positionV relativeFrom="line">
              <wp:posOffset>0</wp:posOffset>
            </wp:positionV>
            <wp:extent cx="2162175" cy="1276350"/>
            <wp:effectExtent l="19050" t="0" r="9525" b="0"/>
            <wp:wrapSquare wrapText="bothSides"/>
            <wp:docPr id="7" name="Рисунок 7" descr="Описание: Описание: Описание: Картинки по запросу фіто б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писание: Описание: Описание: Картинки по запросу фіто бар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202C" w:rsidRPr="00AA202C">
        <w:rPr>
          <w:rFonts w:ascii="Times New Roman" w:hAnsi="Times New Roman"/>
          <w:b/>
          <w:bCs/>
          <w:i/>
          <w:iCs/>
          <w:sz w:val="24"/>
          <w:szCs w:val="24"/>
          <w:lang w:val="uk-UA"/>
        </w:rPr>
        <w:t>фіто-бар</w:t>
      </w:r>
      <w:r w:rsidRPr="00D436D4">
        <w:rPr>
          <w:rFonts w:ascii="Times New Roman" w:hAnsi="Times New Roman"/>
          <w:i/>
          <w:iCs/>
          <w:color w:val="FF0000"/>
          <w:sz w:val="24"/>
          <w:szCs w:val="24"/>
        </w:rPr>
        <w:t> </w:t>
      </w:r>
      <w:r w:rsidRPr="00D436D4">
        <w:rPr>
          <w:rFonts w:ascii="Times New Roman" w:hAnsi="Times New Roman"/>
          <w:i/>
          <w:iCs/>
          <w:color w:val="000000"/>
          <w:sz w:val="24"/>
          <w:szCs w:val="24"/>
        </w:rPr>
        <w:t>–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це</w:t>
      </w:r>
      <w:r w:rsidR="00AA202C">
        <w:rPr>
          <w:rFonts w:ascii="Times New Roman" w:hAnsi="Times New Roman"/>
          <w:color w:val="000000"/>
          <w:sz w:val="24"/>
          <w:szCs w:val="24"/>
        </w:rPr>
        <w:t> бар,</w:t>
      </w:r>
      <w:r w:rsidRPr="00D436D4">
        <w:rPr>
          <w:rFonts w:ascii="Times New Roman" w:hAnsi="Times New Roman"/>
          <w:color w:val="000000"/>
          <w:sz w:val="24"/>
          <w:szCs w:val="24"/>
        </w:rPr>
        <w:t>в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асортименті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якого</w:t>
      </w:r>
      <w:r w:rsidRPr="00D436D4">
        <w:rPr>
          <w:rFonts w:ascii="Times New Roman" w:hAnsi="Times New Roman"/>
          <w:color w:val="000000"/>
          <w:sz w:val="24"/>
          <w:szCs w:val="24"/>
        </w:rPr>
        <w:t> є велика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кількість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чаїв</w:t>
      </w:r>
      <w:r w:rsidRPr="00D436D4">
        <w:rPr>
          <w:rFonts w:ascii="Times New Roman" w:hAnsi="Times New Roman"/>
          <w:color w:val="000000"/>
          <w:sz w:val="24"/>
          <w:szCs w:val="24"/>
        </w:rPr>
        <w:t>,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трав'яних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зборів</w:t>
      </w:r>
      <w:r w:rsidRPr="00D436D4">
        <w:rPr>
          <w:rFonts w:ascii="Times New Roman" w:hAnsi="Times New Roman"/>
          <w:color w:val="000000"/>
          <w:sz w:val="24"/>
          <w:szCs w:val="24"/>
        </w:rPr>
        <w:t>,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напоїв</w:t>
      </w:r>
      <w:r w:rsidRPr="00D436D4">
        <w:rPr>
          <w:rFonts w:ascii="Times New Roman" w:hAnsi="Times New Roman"/>
          <w:color w:val="000000"/>
          <w:sz w:val="24"/>
          <w:szCs w:val="24"/>
        </w:rPr>
        <w:t>,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які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мають</w:t>
      </w:r>
      <w:r w:rsidRPr="00D436D4">
        <w:rPr>
          <w:rFonts w:ascii="Times New Roman" w:hAnsi="Times New Roman"/>
          <w:color w:val="000000"/>
          <w:sz w:val="24"/>
          <w:szCs w:val="24"/>
        </w:rPr>
        <w:t> не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тільки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тонізуючі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функції</w:t>
      </w:r>
      <w:r w:rsidRPr="00D436D4">
        <w:rPr>
          <w:rFonts w:ascii="Times New Roman" w:hAnsi="Times New Roman"/>
          <w:color w:val="000000"/>
          <w:sz w:val="24"/>
          <w:szCs w:val="24"/>
        </w:rPr>
        <w:t>, а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ще</w:t>
      </w:r>
      <w:r w:rsidRPr="00D436D4">
        <w:rPr>
          <w:rFonts w:ascii="Times New Roman" w:hAnsi="Times New Roman"/>
          <w:color w:val="000000"/>
          <w:sz w:val="24"/>
          <w:szCs w:val="24"/>
        </w:rPr>
        <w:t> і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лікувальне</w:t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  <w:r w:rsidRPr="00D436D4">
        <w:rPr>
          <w:rStyle w:val="spelle"/>
          <w:rFonts w:ascii="Times New Roman" w:hAnsi="Times New Roman"/>
          <w:color w:val="000000"/>
          <w:sz w:val="24"/>
          <w:szCs w:val="24"/>
        </w:rPr>
        <w:t>призначення</w:t>
      </w:r>
      <w:r w:rsidRPr="00D436D4">
        <w:rPr>
          <w:rFonts w:ascii="Times New Roman" w:hAnsi="Times New Roman"/>
          <w:color w:val="000000"/>
          <w:sz w:val="24"/>
          <w:szCs w:val="24"/>
        </w:rPr>
        <w:t xml:space="preserve">. Такі бари часто розміщують </w:t>
      </w:r>
      <w:proofErr w:type="gramStart"/>
      <w:r w:rsidRPr="00D436D4">
        <w:rPr>
          <w:rFonts w:ascii="Times New Roman" w:hAnsi="Times New Roman"/>
          <w:color w:val="000000"/>
          <w:sz w:val="24"/>
          <w:szCs w:val="24"/>
        </w:rPr>
        <w:t>у зонах</w:t>
      </w:r>
      <w:proofErr w:type="gramEnd"/>
      <w:r w:rsidRPr="00D436D4">
        <w:rPr>
          <w:rFonts w:ascii="Times New Roman" w:hAnsi="Times New Roman"/>
          <w:color w:val="000000"/>
          <w:sz w:val="24"/>
          <w:szCs w:val="24"/>
        </w:rPr>
        <w:t xml:space="preserve"> відпочинку, парках, пляжах, у лікувально-профілактичних закладах, будинках відпочинку, дитячих таборах, фітнес-центрах та торгових центрах. Тут можуть бути встановлені апарати для збагачення повітря киснем.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Гриль-бар</w:t>
      </w:r>
      <w:r w:rsidRPr="00D436D4">
        <w:rPr>
          <w:rFonts w:ascii="Times New Roman" w:hAnsi="Times New Roman"/>
          <w:color w:val="000000"/>
          <w:sz w:val="24"/>
          <w:szCs w:val="24"/>
        </w:rPr>
        <w:t> є для нашої країни новою, але вже популярною формою спеціалізації бару і вимагає до себе особливої уваги під час проєктування, обладнання та </w:t>
      </w:r>
      <w:r w:rsidRPr="00D436D4"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58752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162175" cy="1438275"/>
            <wp:effectExtent l="19050" t="0" r="9525" b="0"/>
            <wp:wrapSquare wrapText="bothSides"/>
            <wp:docPr id="8" name="Рисунок 8" descr="Описание: Описание: Описание: 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писание: Описание: Описание: 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436D4">
        <w:rPr>
          <w:rFonts w:ascii="Times New Roman" w:hAnsi="Times New Roman"/>
          <w:color w:val="000000"/>
          <w:sz w:val="24"/>
          <w:szCs w:val="24"/>
        </w:rPr>
        <w:t>експлуатації. Гриль-бар доцільно розташовувати або в складі комплексу підприємств ресторанного господарства, або в цокольних чи на перших поверхах.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Гриль-бар, на відміну від інших типів бару, може мати умови для попередньої підготовки страв, доведених згодом барменами до готовності на очах відвідувачів. В асортимент продукції гриль-бару входять страви нескладного приготування, що вимагають в основному теплової обробки в грилях, на рожні або рашпері. У гриль-барі можуть бути в реалізації також коктейлі, вина, соки, прохолоджувальні напої. Тут доцільно обслуговування не тільки біля барної стійки, а й за столиками, бажано через офіціантів. У гриль-барі на рівні з швидким обслуговуванням слід передбачити створення комфортних умов для тривалого відпочинку відвідувачів.</w:t>
      </w:r>
    </w:p>
    <w:p w:rsidR="00D436D4" w:rsidRPr="00D436D4" w:rsidRDefault="00D436D4" w:rsidP="00D436D4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noProof/>
          <w:color w:val="000000"/>
          <w:sz w:val="24"/>
          <w:szCs w:val="24"/>
          <w:lang w:eastAsia="uk-UA"/>
        </w:rPr>
        <w:drawing>
          <wp:anchor distT="0" distB="0" distL="114300" distR="114300" simplePos="0" relativeHeight="251661824" behindDoc="0" locked="0" layoutInCell="1" allowOverlap="0">
            <wp:simplePos x="0" y="0"/>
            <wp:positionH relativeFrom="column">
              <wp:align>right</wp:align>
            </wp:positionH>
            <wp:positionV relativeFrom="line">
              <wp:posOffset>0</wp:posOffset>
            </wp:positionV>
            <wp:extent cx="2162175" cy="1438275"/>
            <wp:effectExtent l="19050" t="0" r="9525" b="0"/>
            <wp:wrapSquare wrapText="bothSides"/>
            <wp:docPr id="9" name="Рисунок 9" descr="Описание: Описание: Описание: 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писание: Описание: Описание: 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ru-RU"/>
        </w:rPr>
        <w:t>Суші-бари </w:t>
      </w:r>
      <w:r w:rsidRPr="00D436D4">
        <w:rPr>
          <w:rFonts w:ascii="Times New Roman" w:hAnsi="Times New Roman"/>
          <w:color w:val="000000"/>
          <w:sz w:val="24"/>
          <w:szCs w:val="24"/>
          <w:lang w:val="ru-RU"/>
        </w:rPr>
        <w:t>– це бари що спеціалізуються на продажі суші і страв японської кухні, які готуються безпосередньо на замовлення гостей. За бажанням суші можуть бути приготовлені на винос. Як правило, ці бари працюють як фаст-фуди, і їх нерідко розташовують у місцях масового відпочинку і міських бізнес-центрах, де буває багато людей.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Снек-бар</w:t>
      </w:r>
      <w:r w:rsidRPr="00D436D4">
        <w:rPr>
          <w:rFonts w:ascii="Times New Roman" w:hAnsi="Times New Roman"/>
          <w:color w:val="000000"/>
          <w:sz w:val="24"/>
          <w:szCs w:val="24"/>
        </w:rPr>
        <w:t> або</w:t>
      </w:r>
      <w:r w:rsidRPr="00D436D4">
        <w:rPr>
          <w:rFonts w:ascii="Times New Roman" w:hAnsi="Times New Roman"/>
          <w:i/>
          <w:iCs/>
          <w:color w:val="000000"/>
          <w:sz w:val="24"/>
          <w:szCs w:val="24"/>
        </w:rPr>
        <w:t> </w:t>
      </w: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бар-закусочна</w:t>
      </w:r>
      <w:r w:rsidRPr="00D436D4">
        <w:rPr>
          <w:rFonts w:ascii="Times New Roman" w:hAnsi="Times New Roman"/>
          <w:color w:val="000000"/>
          <w:sz w:val="24"/>
          <w:szCs w:val="24"/>
        </w:rPr>
        <w:t> – це спеціалізований заклад, розрахований на швидке обслуговування гостей. Його доцільно розташовувати на пожвавлених магістралях та місцях великого скупчення людей: поблизу станцій метрополітену, авто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>бусних станцій, залізничних і річкових вокзалів, аеропортів, готелів, торгових центрів, великих транспортних розв’язок, у центральній частині міста.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Заклад розрахований на короткочасне перебування вівдвідувачів, тому основною його рисою є швидке обслуговування біля стійки і самообслуговування. В асортименті бару-закусочної – холодні закуски, гарячі страви і солодкі несклад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>ного приготування кондитерські вироби, соки, пиво, алкогольні напої. В доповнення до них можуть готуватися і відпускатися коктейлі та змішані напої.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У танцювальних барах і барах з концертно-розважальною програмою, розрахованою на тривале перебування у них, необхідно передбачити комфортні умови, забезпечуючи розваги і відпочинок гостей.</w:t>
      </w:r>
    </w:p>
    <w:p w:rsid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D436D4"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64896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162175" cy="1438275"/>
            <wp:effectExtent l="19050" t="0" r="9525" b="0"/>
            <wp:wrapSquare wrapText="bothSides"/>
            <wp:docPr id="10" name="Рисунок 10" descr="Описание: Описание: Описание: 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писание: Описание: Описание: 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Хол-бар</w:t>
      </w:r>
      <w:r w:rsidRPr="00D436D4">
        <w:rPr>
          <w:rFonts w:ascii="Times New Roman" w:hAnsi="Times New Roman"/>
          <w:color w:val="000000"/>
          <w:sz w:val="24"/>
          <w:szCs w:val="24"/>
        </w:rPr>
        <w:t> (Lobb</w:t>
      </w:r>
      <w:r w:rsidR="00377511">
        <w:rPr>
          <w:rFonts w:ascii="Times New Roman" w:hAnsi="Times New Roman"/>
          <w:color w:val="000000"/>
          <w:sz w:val="24"/>
          <w:szCs w:val="24"/>
        </w:rPr>
        <w:t>у</w:t>
      </w:r>
      <w:r w:rsidRPr="00D436D4">
        <w:rPr>
          <w:rFonts w:ascii="Times New Roman" w:hAnsi="Times New Roman"/>
          <w:color w:val="000000"/>
          <w:sz w:val="24"/>
          <w:szCs w:val="24"/>
        </w:rPr>
        <w:t>-Bar) розташовується в холах готелів і розра</w:t>
      </w:r>
      <w:r w:rsidRPr="00D436D4">
        <w:rPr>
          <w:rFonts w:ascii="Times New Roman" w:hAnsi="Times New Roman"/>
          <w:color w:val="000000"/>
          <w:sz w:val="24"/>
          <w:szCs w:val="24"/>
        </w:rPr>
        <w:softHyphen/>
        <w:t xml:space="preserve">хований на короткочасне перебування відвідувачів. Уздовж стійки необхідно передбачити декілька високих табуретів або стільців. У ньому реалізують охолоджувальні </w:t>
      </w:r>
    </w:p>
    <w:p w:rsidR="00D436D4" w:rsidRPr="00D436D4" w:rsidRDefault="00D436D4" w:rsidP="00D436D4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напої та спеціальні закуски. Крім музичної апаратури, в хол-барі бажано передбачити телевізор, а також свіжу пресу на декількох мовах.</w:t>
      </w: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color w:val="000000"/>
          <w:sz w:val="24"/>
          <w:szCs w:val="24"/>
        </w:rPr>
        <w:t> </w:t>
      </w:r>
    </w:p>
    <w:p w:rsid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</w:pP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67968" behindDoc="0" locked="0" layoutInCell="1" allowOverlap="0">
            <wp:simplePos x="0" y="0"/>
            <wp:positionH relativeFrom="column">
              <wp:posOffset>-167005</wp:posOffset>
            </wp:positionH>
            <wp:positionV relativeFrom="line">
              <wp:posOffset>28575</wp:posOffset>
            </wp:positionV>
            <wp:extent cx="1978660" cy="1337945"/>
            <wp:effectExtent l="19050" t="0" r="2540" b="0"/>
            <wp:wrapSquare wrapText="bothSides"/>
            <wp:docPr id="11" name="Рисунок 11" descr="Описание: Описание: Описание: Картинки по запросу кальян б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писание: Описание: Описание: Картинки по запросу кальян бар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33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436D4">
        <w:rPr>
          <w:rFonts w:ascii="Times New Roman" w:hAnsi="Times New Roman"/>
          <w:color w:val="000000"/>
          <w:sz w:val="24"/>
          <w:szCs w:val="24"/>
        </w:rPr>
        <w:t> </w:t>
      </w:r>
    </w:p>
    <w:p w:rsidR="00D436D4" w:rsidRPr="00D436D4" w:rsidRDefault="00D436D4" w:rsidP="00D436D4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ru-RU"/>
        </w:rPr>
        <w:t>Кальян-бари  </w:t>
      </w:r>
      <w:r w:rsidRPr="00D436D4">
        <w:rPr>
          <w:rFonts w:ascii="Times New Roman" w:hAnsi="Times New Roman"/>
          <w:color w:val="000000"/>
          <w:sz w:val="24"/>
          <w:szCs w:val="24"/>
          <w:lang w:val="ru-RU"/>
        </w:rPr>
        <w:t>виникли на Сході як місця зустрічей, спілкування мешканців. Сьогодні куріння кальяну стало дуже популярним і в Україні. Багато барів почали пропонувати куріння кальянів, зазвичай це бари зі східною тематикою.</w:t>
      </w:r>
    </w:p>
    <w:p w:rsid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uk-UA"/>
        </w:rPr>
      </w:pPr>
    </w:p>
    <w:p w:rsid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uk-UA"/>
        </w:rPr>
      </w:pPr>
    </w:p>
    <w:p w:rsid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uk-UA"/>
        </w:rPr>
      </w:pPr>
    </w:p>
    <w:p w:rsid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color w:val="000000"/>
          <w:sz w:val="24"/>
          <w:szCs w:val="24"/>
          <w:lang w:val="uk-UA"/>
        </w:rPr>
      </w:pPr>
    </w:p>
    <w:p w:rsidR="00D436D4" w:rsidRPr="00D436D4" w:rsidRDefault="00D436D4" w:rsidP="00D436D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D436D4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Диско-бар </w:t>
      </w:r>
      <w:r w:rsidRPr="00D436D4">
        <w:rPr>
          <w:rFonts w:ascii="Times New Roman" w:hAnsi="Times New Roman"/>
          <w:i/>
          <w:iCs/>
          <w:color w:val="000000"/>
          <w:sz w:val="24"/>
          <w:szCs w:val="24"/>
        </w:rPr>
        <w:t>(Night club bar</w:t>
      </w:r>
      <w:r w:rsidR="00377511">
        <w:rPr>
          <w:rFonts w:ascii="Times New Roman" w:hAnsi="Times New Roman"/>
          <w:i/>
          <w:iCs/>
          <w:color w:val="000000"/>
          <w:sz w:val="24"/>
          <w:szCs w:val="24"/>
        </w:rPr>
        <w:t>з</w:t>
      </w:r>
      <w:r w:rsidRPr="00D436D4">
        <w:rPr>
          <w:rFonts w:ascii="Times New Roman" w:hAnsi="Times New Roman"/>
          <w:i/>
          <w:iCs/>
          <w:color w:val="000000"/>
          <w:sz w:val="24"/>
          <w:szCs w:val="24"/>
        </w:rPr>
        <w:t>)</w:t>
      </w:r>
      <w:r w:rsidRPr="00D436D4">
        <w:rPr>
          <w:rFonts w:ascii="Times New Roman" w:hAnsi="Times New Roman"/>
          <w:color w:val="000000"/>
          <w:sz w:val="24"/>
          <w:szCs w:val="24"/>
        </w:rPr>
        <w:t xml:space="preserve"> входить </w:t>
      </w:r>
      <w:proofErr w:type="gramStart"/>
      <w:r w:rsidRPr="00D436D4">
        <w:rPr>
          <w:rFonts w:ascii="Times New Roman" w:hAnsi="Times New Roman"/>
          <w:color w:val="000000"/>
          <w:sz w:val="24"/>
          <w:szCs w:val="24"/>
        </w:rPr>
        <w:t>до складу</w:t>
      </w:r>
      <w:proofErr w:type="gramEnd"/>
      <w:r w:rsidRPr="00D436D4">
        <w:rPr>
          <w:rFonts w:ascii="Times New Roman" w:hAnsi="Times New Roman"/>
          <w:color w:val="000000"/>
          <w:sz w:val="24"/>
          <w:szCs w:val="24"/>
        </w:rPr>
        <w:t xml:space="preserve"> розважальних закладів: нічних клубів, дискотек, танцювальних майданчиків. У таких барах проходять вечори відпочинку молоді, виступи диск-жокеїв. У </w:t>
      </w:r>
      <w:r w:rsidRPr="00D436D4">
        <w:rPr>
          <w:rFonts w:ascii="Times New Roman" w:hAnsi="Times New Roman"/>
          <w:color w:val="000000"/>
          <w:sz w:val="24"/>
          <w:szCs w:val="24"/>
        </w:rPr>
        <w:lastRenderedPageBreak/>
        <w:t>складі торгового залу є танцзал. У диско-барах, танцювальних барах з концертно-розважальною програмою реалізується асортимент коктейлів, змішаних напоїв і закусок до них, можуть бути й гарячі закуски. На десерт ‒ морозиво з різними наповнювачами.</w:t>
      </w: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right"/>
        <w:rPr>
          <w:rFonts w:ascii="Calibri" w:hAnsi="Calibri" w:cs="Calibri"/>
          <w:color w:val="000000"/>
        </w:rPr>
      </w:pPr>
      <w:r>
        <w:rPr>
          <w:rFonts w:ascii="Tahoma" w:hAnsi="Tahoma" w:cs="Tahoma"/>
          <w:i/>
          <w:iCs/>
          <w:noProof/>
          <w:color w:val="2B587A"/>
          <w:sz w:val="16"/>
          <w:szCs w:val="16"/>
          <w:lang w:val="uk-UA" w:eastAsia="uk-UA"/>
        </w:rPr>
        <w:drawing>
          <wp:anchor distT="0" distB="0" distL="114300" distR="114300" simplePos="0" relativeHeight="251671040" behindDoc="0" locked="0" layoutInCell="1" allowOverlap="0">
            <wp:simplePos x="0" y="0"/>
            <wp:positionH relativeFrom="column">
              <wp:posOffset>926465</wp:posOffset>
            </wp:positionH>
            <wp:positionV relativeFrom="line">
              <wp:posOffset>242570</wp:posOffset>
            </wp:positionV>
            <wp:extent cx="3359785" cy="2225675"/>
            <wp:effectExtent l="19050" t="0" r="0" b="0"/>
            <wp:wrapSquare wrapText="bothSides"/>
            <wp:docPr id="12" name="Рисунок 12" descr="Описание: Описание: Описание: 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писание: Описание: Описание: 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22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i/>
          <w:iCs/>
          <w:color w:val="2B587A"/>
          <w:sz w:val="16"/>
          <w:szCs w:val="16"/>
        </w:rPr>
        <w:t> </w:t>
      </w: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right"/>
        <w:rPr>
          <w:rFonts w:ascii="Tahoma" w:hAnsi="Tahoma" w:cs="Tahoma"/>
          <w:i/>
          <w:iCs/>
          <w:color w:val="2B587A"/>
          <w:sz w:val="16"/>
          <w:szCs w:val="16"/>
          <w:lang w:val="uk-UA"/>
        </w:rPr>
      </w:pP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right"/>
        <w:rPr>
          <w:rFonts w:ascii="Tahoma" w:hAnsi="Tahoma" w:cs="Tahoma"/>
          <w:i/>
          <w:iCs/>
          <w:color w:val="2B587A"/>
          <w:sz w:val="16"/>
          <w:szCs w:val="16"/>
          <w:lang w:val="uk-UA"/>
        </w:rPr>
      </w:pP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right"/>
        <w:rPr>
          <w:rFonts w:ascii="Tahoma" w:hAnsi="Tahoma" w:cs="Tahoma"/>
          <w:i/>
          <w:iCs/>
          <w:color w:val="2B587A"/>
          <w:sz w:val="16"/>
          <w:szCs w:val="16"/>
          <w:lang w:val="uk-UA"/>
        </w:rPr>
      </w:pP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right"/>
        <w:rPr>
          <w:rFonts w:ascii="Tahoma" w:hAnsi="Tahoma" w:cs="Tahoma"/>
          <w:i/>
          <w:iCs/>
          <w:color w:val="2B587A"/>
          <w:sz w:val="16"/>
          <w:szCs w:val="16"/>
          <w:lang w:val="uk-UA"/>
        </w:rPr>
      </w:pP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right"/>
        <w:rPr>
          <w:rFonts w:ascii="Tahoma" w:hAnsi="Tahoma" w:cs="Tahoma"/>
          <w:i/>
          <w:iCs/>
          <w:color w:val="2B587A"/>
          <w:sz w:val="16"/>
          <w:szCs w:val="16"/>
          <w:lang w:val="uk-UA"/>
        </w:rPr>
      </w:pPr>
    </w:p>
    <w:p w:rsidR="00D436D4" w:rsidRDefault="00D436D4" w:rsidP="00D436D4">
      <w:pPr>
        <w:shd w:val="clear" w:color="auto" w:fill="FFFFFF"/>
        <w:spacing w:line="344" w:lineRule="atLeast"/>
        <w:ind w:right="284"/>
        <w:rPr>
          <w:rFonts w:ascii="Tahoma" w:hAnsi="Tahoma" w:cs="Tahoma"/>
          <w:i/>
          <w:iCs/>
          <w:color w:val="2B587A"/>
          <w:sz w:val="16"/>
          <w:szCs w:val="16"/>
          <w:lang w:val="uk-UA"/>
        </w:rPr>
      </w:pPr>
    </w:p>
    <w:p w:rsidR="00D7442B" w:rsidRPr="00377511" w:rsidRDefault="00D436D4" w:rsidP="00D436D4">
      <w:pPr>
        <w:shd w:val="clear" w:color="auto" w:fill="FFFFFF"/>
        <w:spacing w:line="344" w:lineRule="atLeast"/>
        <w:ind w:left="284" w:right="284" w:hanging="142"/>
        <w:jc w:val="both"/>
        <w:rPr>
          <w:rFonts w:ascii="Calibri" w:hAnsi="Calibri" w:cs="Calibri"/>
          <w:color w:val="000000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177498" cy="1784008"/>
            <wp:effectExtent l="19050" t="0" r="0" b="0"/>
            <wp:docPr id="27" name="Рисунок 27" descr="Лаунж бар – что это такое? – ДеньгоДел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Лаунж бар – что это такое? – ДеньгоДел.co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96" cy="178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442B" w:rsidRPr="00B514AE">
        <w:rPr>
          <w:rFonts w:ascii="Times New Roman" w:hAnsi="Times New Roman"/>
          <w:b/>
          <w:i/>
          <w:sz w:val="24"/>
          <w:szCs w:val="24"/>
          <w:lang w:val="uk-UA"/>
        </w:rPr>
        <w:t>Лаунж-бар</w:t>
      </w:r>
      <w:r w:rsidR="00D7442B" w:rsidRPr="00B514AE">
        <w:rPr>
          <w:rFonts w:ascii="Times New Roman" w:hAnsi="Times New Roman"/>
          <w:sz w:val="24"/>
          <w:szCs w:val="24"/>
          <w:lang w:val="uk-UA"/>
        </w:rPr>
        <w:t xml:space="preserve"> отримав свою назву від англійського lounge – вітальня, кімната на відпочинок. Звичайно він перебуває особливої ізольованій лаунж-зоні, де звучить мелодійна легка музика, горять свічки чи працює приглушене висвітлення, а публіка розташовується на зручних м'яких диванах і кріслах за низькими – «журнальними» – столиками. Така обстановка сприяє спокійного відпочинку і не заважає розмові. Найчастіше лаунж-бар пропонує коктейлі та інші легкі напої, зазвичай, у ньому є великий вибір дорогого якісного алкоголю. Але нічого не заважає зробити лаунж-бар, наприклад, винним і навіть безалкогольним. Ідеальне місце для лаунж-бару – зона, яка примикається до нічному клубу чи ресторану. Тут гості можуть зібратися і започаткувати час перед вечіркою або ж після неї. Він стане зручним місцем для тих, хто бажає усамітнитися чи навіть відпочити від гучної музики дискотеки і суєти.</w:t>
      </w:r>
      <w:r w:rsidR="00D7442B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D7442B" w:rsidRPr="00B514AE">
        <w:rPr>
          <w:rFonts w:ascii="Times New Roman" w:hAnsi="Times New Roman"/>
          <w:sz w:val="24"/>
          <w:szCs w:val="24"/>
          <w:lang w:val="uk-UA"/>
        </w:rPr>
        <w:t>Лаунж-бар може бути прекрасним місцем щодо приватних і тематичних клубних вечірок. Він може трансформуватися – днем працюватиме, як кафе, а ввечері перетворюватися на вишуканий закритий заклад. Найчастіше лаунж-бари оформляють у стилі hi-tech, який припускає використання таких сучасних матеріалів, як скло, пластик і метал, де у оформленні приміщення</w:t>
      </w:r>
      <w:r w:rsidR="00D7442B">
        <w:rPr>
          <w:lang w:val="uk-UA"/>
        </w:rPr>
        <w:t xml:space="preserve"> </w:t>
      </w:r>
      <w:r w:rsidR="00D7442B" w:rsidRPr="00B514AE">
        <w:rPr>
          <w:rFonts w:ascii="Times New Roman" w:hAnsi="Times New Roman"/>
          <w:sz w:val="24"/>
          <w:szCs w:val="24"/>
          <w:lang w:val="uk-UA"/>
        </w:rPr>
        <w:t>широко застосовуются колірні панелі. Простота і лаконічність цього стилю не стомлює очей, дозволяє відвідувачу розслабитися, відпочити</w:t>
      </w:r>
      <w:r w:rsidR="00D7442B" w:rsidRPr="00DD5D2A">
        <w:rPr>
          <w:lang w:val="uk-UA"/>
        </w:rPr>
        <w:t>.</w:t>
      </w:r>
    </w:p>
    <w:p w:rsidR="00D7442B" w:rsidRPr="00D436D4" w:rsidRDefault="00D436D4" w:rsidP="00D7442B">
      <w:pPr>
        <w:pStyle w:val="a4"/>
        <w:spacing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436D4">
        <w:rPr>
          <w:rFonts w:ascii="Times New Roman" w:hAnsi="Times New Roman"/>
          <w:b/>
          <w:i/>
          <w:noProof/>
          <w:sz w:val="24"/>
          <w:szCs w:val="24"/>
          <w:lang w:val="uk-UA"/>
        </w:rPr>
        <w:lastRenderedPageBreak/>
        <w:drawing>
          <wp:inline distT="0" distB="0" distL="0" distR="0">
            <wp:extent cx="2097156" cy="2097156"/>
            <wp:effectExtent l="19050" t="0" r="0" b="0"/>
            <wp:docPr id="3" name="Рисунок 30" descr="Салат-бар Barsalata Healthy Food в Харькове 》 ‖ ❶Меню ❷Бронь столика ❸Фото,  ❹Карта проез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алат-бар Barsalata Healthy Food в Харькове 》 ‖ ❶Меню ❷Бронь столика ❸Фото,  ❹Карта проезд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66" cy="209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442B" w:rsidRPr="00A10A0C">
        <w:rPr>
          <w:rFonts w:ascii="Times New Roman" w:hAnsi="Times New Roman"/>
          <w:b/>
          <w:i/>
          <w:sz w:val="24"/>
          <w:szCs w:val="24"/>
          <w:lang w:val="uk-UA"/>
        </w:rPr>
        <w:t>Салат бар</w:t>
      </w:r>
      <w:r w:rsidR="00D7442B" w:rsidRPr="00A10A0C">
        <w:rPr>
          <w:rFonts w:ascii="Times New Roman" w:hAnsi="Times New Roman"/>
          <w:sz w:val="24"/>
          <w:szCs w:val="24"/>
          <w:lang w:val="uk-UA"/>
        </w:rPr>
        <w:t xml:space="preserve"> - підприємства де готують різні салати і салат-коктейлі з</w:t>
      </w:r>
      <w:r w:rsidR="00D7442B">
        <w:rPr>
          <w:rFonts w:ascii="Times New Roman" w:hAnsi="Times New Roman"/>
          <w:sz w:val="24"/>
          <w:szCs w:val="24"/>
          <w:lang w:val="uk-UA"/>
        </w:rPr>
        <w:t xml:space="preserve"> фруктів, ягід, овочів, м’яса, п</w:t>
      </w:r>
      <w:r w:rsidR="00D7442B" w:rsidRPr="00A10A0C">
        <w:rPr>
          <w:rFonts w:ascii="Times New Roman" w:hAnsi="Times New Roman"/>
          <w:sz w:val="24"/>
          <w:szCs w:val="24"/>
          <w:lang w:val="uk-UA"/>
        </w:rPr>
        <w:t>тиці, риби. Відвідувачі можуть за своїм маком комбінувати різні салати з підготовлених компонентів, заправляти і порціонувати їх. Тут готують і реалізують різні напої і борошняні вироби до них.</w:t>
      </w:r>
      <w:r w:rsidR="00D7442B" w:rsidRPr="00A10A0C">
        <w:rPr>
          <w:rFonts w:ascii="Times New Roman" w:hAnsi="Times New Roman"/>
          <w:color w:val="424242"/>
          <w:sz w:val="24"/>
          <w:szCs w:val="24"/>
          <w:lang w:val="uk-UA"/>
        </w:rPr>
        <w:t xml:space="preserve"> </w:t>
      </w:r>
      <w:r w:rsidR="00D7442B" w:rsidRPr="00A10A0C">
        <w:rPr>
          <w:rFonts w:ascii="Times New Roman" w:hAnsi="Times New Roman"/>
          <w:sz w:val="24"/>
          <w:szCs w:val="24"/>
          <w:lang w:val="uk-UA"/>
        </w:rPr>
        <w:t>Величезний вибір салатів, єдина і доступна ціна, розмір порції обмежений тільки Вашим апетитом і розміром тарілки і це тільки основні переваги салат бару. Салати на самий різний смак - свіжі овочі, соління, легкі й калорійні салати. Салат бар не залишить байдужими цінителів смачної і здорової їжі.</w:t>
      </w:r>
      <w:r w:rsidRPr="00D436D4">
        <w:t xml:space="preserve"> </w:t>
      </w:r>
    </w:p>
    <w:p w:rsidR="00D7442B" w:rsidRPr="00B514AE" w:rsidRDefault="00D7442B" w:rsidP="00D7442B">
      <w:pPr>
        <w:pStyle w:val="a4"/>
        <w:spacing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B514AE">
        <w:rPr>
          <w:rFonts w:ascii="Times New Roman" w:hAnsi="Times New Roman"/>
          <w:b/>
          <w:i/>
          <w:iCs/>
          <w:sz w:val="24"/>
          <w:szCs w:val="24"/>
          <w:lang w:val="uk-UA"/>
        </w:rPr>
        <w:t>Вітамінний бар</w:t>
      </w:r>
      <w:r w:rsidRPr="00B514AE">
        <w:rPr>
          <w:rStyle w:val="apple-converted-space"/>
          <w:rFonts w:ascii="Times New Roman" w:hAnsi="Times New Roman"/>
          <w:color w:val="000000"/>
          <w:sz w:val="24"/>
          <w:szCs w:val="24"/>
        </w:rPr>
        <w:t> </w:t>
      </w:r>
      <w:r w:rsidRPr="00B514AE">
        <w:rPr>
          <w:rFonts w:ascii="Times New Roman" w:hAnsi="Times New Roman"/>
          <w:sz w:val="24"/>
          <w:szCs w:val="24"/>
          <w:lang w:val="uk-UA"/>
        </w:rPr>
        <w:t>- це заклад, що спеціалізується на приготуванні безалкогольних коктейлів, соків, салатів з овочів, фруктів, ягід та гарячих напоїв.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B514AE">
        <w:rPr>
          <w:rFonts w:ascii="Times New Roman" w:hAnsi="Times New Roman"/>
          <w:sz w:val="24"/>
          <w:szCs w:val="24"/>
          <w:lang w:val="uk-UA"/>
        </w:rPr>
        <w:t>Інтер'єр бару повинен відповідати сучасним естетичним вимогам. Бар обладнують стійкою, низькотемпературними прилавками для морозива, заморожених фруктів, ягід, кавоварками, фризерами для приготування м'якого морозива з фруктово-ягідними наповнювачами.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B514AE">
        <w:rPr>
          <w:rFonts w:ascii="Times New Roman" w:hAnsi="Times New Roman"/>
          <w:sz w:val="24"/>
          <w:szCs w:val="24"/>
          <w:lang w:val="uk-UA"/>
        </w:rPr>
        <w:t>В асортименті бару повинні бути морси, відвари шипшини, трав, буряка, фруктово-молочні напої на основі кип'яченого молока, вершків, кефіру, протертого сиру, сиропи, соки, мінеральні фруктові води, тонізуючі напої на основі чаю, кави, холодні або гарячі, в залежності від пори року.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B514AE">
        <w:rPr>
          <w:rFonts w:ascii="Times New Roman" w:hAnsi="Times New Roman"/>
          <w:sz w:val="24"/>
          <w:szCs w:val="24"/>
          <w:lang w:val="uk-UA"/>
        </w:rPr>
        <w:t>У барі також мають подаватись закуски, салати з овочів із фруктами, коктейль-салати із фруктів, фрукти, ягоди у натуральному вигляді, в сиропі, зі сметаною, збитими вершками, фруктово-ягідні пюре; кондитерські вироби з наповнювачами: медом, цукатами, фруктами, фруктово-ягідним желе.</w:t>
      </w:r>
    </w:p>
    <w:p w:rsidR="00D7442B" w:rsidRPr="00DD5D2A" w:rsidRDefault="00D436D4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3243804" cy="2166730"/>
            <wp:effectExtent l="19050" t="0" r="0" b="0"/>
            <wp:docPr id="33" name="Рисунок 33" descr="Sxy Sx Pool Bar - Изображение Баан Лаимаи Бич Резорт, Пхукет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xy Sx Pool Bar - Изображение Баан Лаимаи Бич Резорт, Пхукет - Tripadvisor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060" cy="2166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442B" w:rsidRPr="00FE20CF">
        <w:rPr>
          <w:rFonts w:ascii="Times New Roman" w:hAnsi="Times New Roman"/>
          <w:b/>
          <w:i/>
          <w:sz w:val="24"/>
          <w:szCs w:val="24"/>
          <w:lang w:val="uk-UA"/>
        </w:rPr>
        <w:t>Пул-бар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 (від анг. Слова</w:t>
      </w:r>
      <w:r w:rsidR="00D7442B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 xml:space="preserve">рool – </w:t>
      </w:r>
      <w:r w:rsidR="00D7442B" w:rsidRPr="00DD5D2A">
        <w:rPr>
          <w:rFonts w:ascii="Times New Roman" w:hAnsi="Times New Roman"/>
          <w:sz w:val="24"/>
          <w:szCs w:val="24"/>
        </w:rPr>
        <w:t>«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>басейн</w:t>
      </w:r>
      <w:r w:rsidR="00D7442B" w:rsidRPr="00DD5D2A">
        <w:rPr>
          <w:rFonts w:ascii="Times New Roman" w:hAnsi="Times New Roman"/>
          <w:sz w:val="24"/>
          <w:szCs w:val="24"/>
        </w:rPr>
        <w:t xml:space="preserve">») </w:t>
      </w:r>
      <w:r w:rsidR="00D7442B" w:rsidRPr="00DD5D2A">
        <w:rPr>
          <w:rFonts w:ascii="Times New Roman" w:hAnsi="Times New Roman"/>
          <w:sz w:val="24"/>
          <w:szCs w:val="24"/>
          <w:lang w:val="uk-UA"/>
        </w:rPr>
        <w:t>розташовується, як міститься в назві, у зоні басейну.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Існує три варіанта його розміщення: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1) бар у центрі басейну. Це найбільш ефектний, але й самий витратний варіант, оскільки вимагає будівництва тунелю для переміщення персоналу;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 xml:space="preserve">2) 2) дворівневий бар край басейну. Передбачає наявність двохбарних стійкий.Гостевая стільниця а такою є частина бордюру басейну – з ним можуть обслуговуватися гості, які бажають поки вибиратися із води. Друга стійка варта обслуговування відвідувачів, що у </w:t>
      </w:r>
      <w:r w:rsidRPr="00DD5D2A">
        <w:rPr>
          <w:rFonts w:ascii="Times New Roman" w:hAnsi="Times New Roman"/>
          <w:sz w:val="24"/>
          <w:szCs w:val="24"/>
        </w:rPr>
        <w:t>«</w:t>
      </w:r>
      <w:r w:rsidRPr="00DD5D2A">
        <w:rPr>
          <w:rFonts w:ascii="Times New Roman" w:hAnsi="Times New Roman"/>
          <w:sz w:val="24"/>
          <w:szCs w:val="24"/>
          <w:lang w:val="uk-UA"/>
        </w:rPr>
        <w:t>прибережній</w:t>
      </w:r>
      <w:r w:rsidRPr="00DD5D2A">
        <w:rPr>
          <w:rFonts w:ascii="Times New Roman" w:hAnsi="Times New Roman"/>
          <w:sz w:val="24"/>
          <w:szCs w:val="24"/>
        </w:rPr>
        <w:t xml:space="preserve">» </w:t>
      </w:r>
      <w:r w:rsidRPr="00DD5D2A">
        <w:rPr>
          <w:rFonts w:ascii="Times New Roman" w:hAnsi="Times New Roman"/>
          <w:sz w:val="24"/>
          <w:szCs w:val="24"/>
          <w:lang w:val="uk-UA"/>
        </w:rPr>
        <w:t>зоні;</w:t>
      </w: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lastRenderedPageBreak/>
        <w:t>3) бар поруч із басейном. Обслуговує всіх, хто розташувався березі, і тих, хто у басейні. У разі напої подаються на тацях, які ставлять на бордюр басейну. Замовлення приймає і подає офіціант чи бармен, переміщується за периметром басейну.</w:t>
      </w:r>
    </w:p>
    <w:p w:rsidR="00D436D4" w:rsidRPr="00AA202C" w:rsidRDefault="00D7442B" w:rsidP="00AA202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uk-UA"/>
        </w:rPr>
      </w:pPr>
      <w:r w:rsidRPr="00DD5D2A">
        <w:rPr>
          <w:rFonts w:ascii="Times New Roman" w:hAnsi="Times New Roman"/>
          <w:sz w:val="24"/>
          <w:szCs w:val="24"/>
          <w:lang w:val="uk-UA"/>
        </w:rPr>
        <w:t>Пропозиція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пул-бара, зазвичай,</w:t>
      </w:r>
      <w:r>
        <w:rPr>
          <w:rFonts w:ascii="Times New Roman" w:hAnsi="Times New Roman"/>
          <w:sz w:val="24"/>
          <w:szCs w:val="24"/>
          <w:lang w:val="uk-UA"/>
        </w:rPr>
        <w:t xml:space="preserve"> складається з прохолоджуючих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напоїв, чаю та мінімального набору</w:t>
      </w:r>
      <w:r>
        <w:rPr>
          <w:rFonts w:ascii="Times New Roman" w:hAnsi="Times New Roman"/>
          <w:sz w:val="24"/>
          <w:szCs w:val="24"/>
          <w:lang w:val="uk-UA"/>
        </w:rPr>
        <w:t xml:space="preserve"> не міцного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алкоголю (це пов'язано з технікою безпеки). Проблема забезпечення безпеки змушує по-особливому ставитися і у виборі посуду: іноді перевагу надають небитким бокалах і склянок, що дозволяє запобігти появі небезпечних осколків на підлозі, і у питній воді. Сама барна стійка мусить бути виготовлено з матеріалів, витримують тривале перебування у вологому приміщенні і контакти з водою. І тому чудово підійдуть майже всі види пластика. З пластика чи із застосуванням</w:t>
      </w: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DD5D2A">
        <w:rPr>
          <w:rFonts w:ascii="Times New Roman" w:hAnsi="Times New Roman"/>
          <w:sz w:val="24"/>
          <w:szCs w:val="24"/>
          <w:lang w:val="uk-UA"/>
        </w:rPr>
        <w:t>не</w:t>
      </w:r>
      <w:r>
        <w:rPr>
          <w:rFonts w:ascii="Times New Roman" w:hAnsi="Times New Roman"/>
          <w:sz w:val="24"/>
          <w:szCs w:val="24"/>
          <w:lang w:val="uk-UA"/>
        </w:rPr>
        <w:t xml:space="preserve"> тканих оббивок мають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бути виготовлені й</w:t>
      </w:r>
      <w:r>
        <w:rPr>
          <w:rFonts w:ascii="Times New Roman" w:hAnsi="Times New Roman"/>
          <w:sz w:val="24"/>
          <w:szCs w:val="24"/>
          <w:lang w:val="uk-UA"/>
        </w:rPr>
        <w:t xml:space="preserve"> барні</w:t>
      </w:r>
      <w:r w:rsidRPr="00DD5D2A">
        <w:rPr>
          <w:rFonts w:ascii="Times New Roman" w:hAnsi="Times New Roman"/>
          <w:sz w:val="24"/>
          <w:szCs w:val="24"/>
          <w:lang w:val="uk-UA"/>
        </w:rPr>
        <w:t xml:space="preserve"> стільці. Що ж до колірного оформлення, то перевагу в пул-барах віддається </w:t>
      </w:r>
      <w:r w:rsidRPr="00DD5D2A">
        <w:rPr>
          <w:rFonts w:ascii="Times New Roman" w:hAnsi="Times New Roman"/>
          <w:sz w:val="24"/>
          <w:szCs w:val="24"/>
        </w:rPr>
        <w:t>«</w:t>
      </w:r>
      <w:r w:rsidRPr="00DD5D2A">
        <w:rPr>
          <w:rFonts w:ascii="Times New Roman" w:hAnsi="Times New Roman"/>
          <w:sz w:val="24"/>
          <w:szCs w:val="24"/>
          <w:lang w:val="uk-UA"/>
        </w:rPr>
        <w:t>морським</w:t>
      </w:r>
      <w:r w:rsidRPr="00DD5D2A">
        <w:rPr>
          <w:rFonts w:ascii="Times New Roman" w:hAnsi="Times New Roman"/>
          <w:sz w:val="24"/>
          <w:szCs w:val="24"/>
        </w:rPr>
        <w:t xml:space="preserve">» </w:t>
      </w:r>
      <w:r w:rsidRPr="00DD5D2A">
        <w:rPr>
          <w:rFonts w:ascii="Times New Roman" w:hAnsi="Times New Roman"/>
          <w:sz w:val="24"/>
          <w:szCs w:val="24"/>
          <w:lang w:val="uk-UA"/>
        </w:rPr>
        <w:t>синьому і зеленому.</w:t>
      </w:r>
      <w:r w:rsidR="00AA202C">
        <w:rPr>
          <w:rFonts w:ascii="Times New Roman" w:hAnsi="Times New Roman"/>
          <w:sz w:val="24"/>
          <w:szCs w:val="24"/>
          <w:lang w:val="uk-UA"/>
        </w:rPr>
        <w:t xml:space="preserve">                                                                                 </w:t>
      </w:r>
      <w:r w:rsidR="00D436D4">
        <w:rPr>
          <w:rFonts w:ascii="Tahoma" w:hAnsi="Tahoma" w:cs="Tahoma"/>
          <w:b/>
          <w:bCs/>
          <w:color w:val="2B587A"/>
          <w:sz w:val="16"/>
          <w:szCs w:val="16"/>
        </w:rPr>
        <w:t>Таблиця 1.3.1.</w:t>
      </w: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center"/>
        <w:rPr>
          <w:rFonts w:ascii="Calibri" w:hAnsi="Calibri" w:cs="Calibri"/>
          <w:color w:val="000000"/>
        </w:rPr>
      </w:pPr>
      <w:r>
        <w:rPr>
          <w:rFonts w:ascii="Tahoma" w:hAnsi="Tahoma" w:cs="Tahoma"/>
          <w:b/>
          <w:bCs/>
          <w:color w:val="2B587A"/>
          <w:sz w:val="16"/>
          <w:szCs w:val="16"/>
        </w:rPr>
        <w:t>Асортимент страв, напоїв та кулінарних виробів,</w:t>
      </w: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center"/>
        <w:rPr>
          <w:rFonts w:ascii="Calibri" w:hAnsi="Calibri" w:cs="Calibri"/>
          <w:color w:val="000000"/>
        </w:rPr>
      </w:pPr>
      <w:r>
        <w:rPr>
          <w:rFonts w:ascii="Tahoma" w:hAnsi="Tahoma" w:cs="Tahoma"/>
          <w:b/>
          <w:bCs/>
          <w:color w:val="2B587A"/>
          <w:sz w:val="16"/>
          <w:szCs w:val="16"/>
        </w:rPr>
        <w:t>які реалізуються в барах спеціалізованих</w:t>
      </w:r>
    </w:p>
    <w:p w:rsidR="00D436D4" w:rsidRDefault="00D436D4" w:rsidP="00D436D4">
      <w:pPr>
        <w:shd w:val="clear" w:color="auto" w:fill="FFFFFF"/>
        <w:spacing w:line="344" w:lineRule="atLeast"/>
        <w:ind w:left="284" w:right="284" w:firstLine="567"/>
        <w:jc w:val="center"/>
        <w:rPr>
          <w:rFonts w:ascii="Calibri" w:hAnsi="Calibri" w:cs="Calibri"/>
          <w:color w:val="000000"/>
        </w:rPr>
      </w:pPr>
      <w:r>
        <w:rPr>
          <w:rFonts w:ascii="Tahoma" w:hAnsi="Tahoma" w:cs="Tahoma"/>
          <w:color w:val="2B587A"/>
          <w:sz w:val="16"/>
          <w:szCs w:val="16"/>
        </w:rPr>
        <w:t>(рекомендований)</w:t>
      </w:r>
    </w:p>
    <w:tbl>
      <w:tblPr>
        <w:tblW w:w="8583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23"/>
        <w:gridCol w:w="1151"/>
        <w:gridCol w:w="1019"/>
        <w:gridCol w:w="1140"/>
        <w:gridCol w:w="751"/>
        <w:gridCol w:w="878"/>
        <w:gridCol w:w="821"/>
      </w:tblGrid>
      <w:tr w:rsidR="00D436D4" w:rsidTr="00AA202C">
        <w:trPr>
          <w:trHeight w:val="241"/>
          <w:jc w:val="center"/>
        </w:trPr>
        <w:tc>
          <w:tcPr>
            <w:tcW w:w="282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Напої, страви та борошняні кондитер</w:t>
            </w:r>
            <w:r>
              <w:rPr>
                <w:rFonts w:ascii="Tahoma" w:hAnsi="Tahoma" w:cs="Tahoma"/>
                <w:i/>
                <w:iCs/>
                <w:sz w:val="16"/>
                <w:szCs w:val="16"/>
              </w:rPr>
              <w:softHyphen/>
              <w:t>ські вироби</w:t>
            </w:r>
          </w:p>
        </w:tc>
        <w:tc>
          <w:tcPr>
            <w:tcW w:w="5760" w:type="dxa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Приблизна кількість найменувань в меню</w:t>
            </w:r>
          </w:p>
        </w:tc>
      </w:tr>
      <w:tr w:rsidR="00D436D4" w:rsidTr="00AA202C">
        <w:trPr>
          <w:trHeight w:val="504"/>
          <w:jc w:val="center"/>
        </w:trPr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D436D4" w:rsidRDefault="00D436D4" w:rsidP="00377511">
            <w:pPr>
              <w:rPr>
                <w:rFonts w:ascii="Calibri" w:hAnsi="Calibri" w:cs="Calibri"/>
              </w:rPr>
            </w:pPr>
          </w:p>
        </w:tc>
        <w:tc>
          <w:tcPr>
            <w:tcW w:w="11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коктейль-</w:t>
            </w:r>
          </w:p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бари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десертні, молочні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кофейні, шоколадні</w:t>
            </w:r>
          </w:p>
        </w:tc>
        <w:tc>
          <w:tcPr>
            <w:tcW w:w="7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гриль-бари</w:t>
            </w:r>
          </w:p>
        </w:tc>
        <w:tc>
          <w:tcPr>
            <w:tcW w:w="87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салатні</w:t>
            </w:r>
          </w:p>
        </w:tc>
        <w:tc>
          <w:tcPr>
            <w:tcW w:w="82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 </w:t>
            </w:r>
          </w:p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b/>
                <w:bCs/>
                <w:i/>
                <w:iCs/>
                <w:sz w:val="16"/>
                <w:szCs w:val="16"/>
              </w:rPr>
              <w:t>пивні</w:t>
            </w:r>
          </w:p>
        </w:tc>
      </w:tr>
      <w:tr w:rsidR="00D436D4" w:rsidTr="00AA202C">
        <w:trPr>
          <w:trHeight w:val="485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Коктейлі безалкогольні, холодні напої власного виробництва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8–10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377511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б</w:t>
            </w:r>
            <w:r w:rsidR="00D436D4">
              <w:rPr>
                <w:rFonts w:ascii="Tahoma" w:hAnsi="Tahoma" w:cs="Tahoma"/>
                <w:i/>
                <w:iCs/>
                <w:sz w:val="16"/>
                <w:szCs w:val="16"/>
              </w:rPr>
              <w:t>–8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377511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б</w:t>
            </w:r>
            <w:r w:rsidR="00D436D4">
              <w:rPr>
                <w:rFonts w:ascii="Tahoma" w:hAnsi="Tahoma" w:cs="Tahoma"/>
                <w:i/>
                <w:iCs/>
                <w:sz w:val="16"/>
                <w:szCs w:val="16"/>
              </w:rPr>
              <w:t>–8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</w:tr>
      <w:tr w:rsidR="00D436D4" w:rsidTr="00AA202C">
        <w:trPr>
          <w:trHeight w:val="250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Солодкі страви, морозиво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</w:tr>
      <w:tr w:rsidR="00D436D4" w:rsidTr="00AA202C">
        <w:trPr>
          <w:trHeight w:val="241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Гарячі напої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1–2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1–2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1–2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</w:t>
            </w:r>
          </w:p>
        </w:tc>
      </w:tr>
      <w:tr w:rsidR="00D436D4" w:rsidTr="00AA202C">
        <w:trPr>
          <w:trHeight w:val="241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Борошняні кондитерські вироби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5–</w:t>
            </w:r>
            <w:r w:rsidR="00377511">
              <w:rPr>
                <w:rFonts w:ascii="Tahoma" w:hAnsi="Tahoma" w:cs="Tahoma"/>
                <w:i/>
                <w:iCs/>
                <w:sz w:val="16"/>
                <w:szCs w:val="16"/>
              </w:rPr>
              <w:t>б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5–10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5–10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</w:tr>
      <w:tr w:rsidR="00D436D4" w:rsidTr="00AA202C">
        <w:trPr>
          <w:trHeight w:val="250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Холодні закуски бутерброди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4–5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4–5</w:t>
            </w:r>
          </w:p>
        </w:tc>
      </w:tr>
      <w:tr w:rsidR="00D436D4" w:rsidTr="00AA202C">
        <w:trPr>
          <w:trHeight w:val="241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Гарячі страви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1–2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1–2</w:t>
            </w:r>
          </w:p>
        </w:tc>
      </w:tr>
      <w:tr w:rsidR="00D436D4" w:rsidTr="00AA202C">
        <w:trPr>
          <w:trHeight w:val="250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Пиво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878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―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</w:tr>
      <w:tr w:rsidR="00D436D4" w:rsidTr="00AA202C">
        <w:trPr>
          <w:trHeight w:val="740"/>
          <w:jc w:val="center"/>
        </w:trPr>
        <w:tc>
          <w:tcPr>
            <w:tcW w:w="282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D436D4" w:rsidRDefault="00D436D4" w:rsidP="00377511">
            <w:pPr>
              <w:shd w:val="clear" w:color="auto" w:fill="FFFFFF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Фруктові та мінеральні води, прохолоджувальні та тонізуючі напої, соки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D436D4" w:rsidRDefault="00D436D4" w:rsidP="00377511">
            <w:pPr>
              <w:shd w:val="clear" w:color="auto" w:fill="FFFFFF"/>
              <w:jc w:val="center"/>
              <w:rPr>
                <w:rFonts w:ascii="Calibri" w:hAnsi="Calibri" w:cs="Calibri"/>
              </w:rPr>
            </w:pPr>
            <w:r>
              <w:rPr>
                <w:rFonts w:ascii="Tahoma" w:hAnsi="Tahoma" w:cs="Tahoma"/>
                <w:i/>
                <w:iCs/>
                <w:sz w:val="16"/>
                <w:szCs w:val="16"/>
              </w:rPr>
              <w:t>3–4</w:t>
            </w:r>
          </w:p>
        </w:tc>
      </w:tr>
    </w:tbl>
    <w:p w:rsidR="006165D9" w:rsidRPr="00AA202C" w:rsidRDefault="006165D9" w:rsidP="00AA202C">
      <w:pPr>
        <w:shd w:val="clear" w:color="auto" w:fill="FFFFFF"/>
        <w:spacing w:line="344" w:lineRule="atLeast"/>
        <w:ind w:right="284"/>
        <w:rPr>
          <w:rFonts w:ascii="Calibri" w:hAnsi="Calibri" w:cs="Calibri"/>
          <w:color w:val="000000"/>
          <w:lang w:val="uk-UA"/>
        </w:rPr>
      </w:pPr>
    </w:p>
    <w:p w:rsidR="00D7442B" w:rsidRPr="00DD5D2A" w:rsidRDefault="00D7442B" w:rsidP="00D7442B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DD5D2A">
        <w:rPr>
          <w:rFonts w:ascii="Times New Roman" w:hAnsi="Times New Roman"/>
          <w:b/>
          <w:bCs/>
          <w:sz w:val="24"/>
          <w:szCs w:val="24"/>
          <w:lang w:val="uk-UA"/>
        </w:rPr>
        <w:t>Питання для закріплення знань: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Характеристика пивного бару </w:t>
      </w:r>
      <w:r w:rsidRPr="00DD5D2A">
        <w:rPr>
          <w:rFonts w:ascii="Times New Roman" w:hAnsi="Times New Roman"/>
          <w:sz w:val="24"/>
          <w:szCs w:val="24"/>
        </w:rPr>
        <w:t>?</w:t>
      </w:r>
    </w:p>
    <w:p w:rsidR="00D7442B" w:rsidRPr="00DD5D2A" w:rsidRDefault="00D7442B" w:rsidP="00D7442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uk-UA"/>
        </w:rPr>
        <w:t>Х</w:t>
      </w:r>
      <w:r w:rsidRPr="00DD5D2A">
        <w:rPr>
          <w:rFonts w:ascii="Times New Roman" w:hAnsi="Times New Roman"/>
          <w:sz w:val="24"/>
          <w:szCs w:val="24"/>
        </w:rPr>
        <w:t>арактеритика</w:t>
      </w:r>
      <w:r>
        <w:rPr>
          <w:rFonts w:ascii="Times New Roman" w:hAnsi="Times New Roman"/>
          <w:sz w:val="24"/>
          <w:szCs w:val="24"/>
          <w:lang w:val="uk-UA"/>
        </w:rPr>
        <w:t xml:space="preserve"> диско-бару</w:t>
      </w:r>
      <w:r w:rsidRPr="00DD5D2A">
        <w:rPr>
          <w:rFonts w:ascii="Times New Roman" w:hAnsi="Times New Roman"/>
          <w:sz w:val="24"/>
          <w:szCs w:val="24"/>
        </w:rPr>
        <w:t>?</w:t>
      </w:r>
    </w:p>
    <w:p w:rsidR="00377511" w:rsidRDefault="00D7442B" w:rsidP="00377511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72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uk-UA"/>
        </w:rPr>
        <w:t>Х</w:t>
      </w:r>
      <w:r w:rsidRPr="00DD5D2A">
        <w:rPr>
          <w:rFonts w:ascii="Times New Roman" w:hAnsi="Times New Roman"/>
          <w:sz w:val="24"/>
          <w:szCs w:val="24"/>
        </w:rPr>
        <w:t>арактеристика</w:t>
      </w:r>
      <w:r>
        <w:rPr>
          <w:rFonts w:ascii="Times New Roman" w:hAnsi="Times New Roman"/>
          <w:sz w:val="24"/>
          <w:szCs w:val="24"/>
          <w:lang w:val="uk-UA"/>
        </w:rPr>
        <w:t xml:space="preserve"> лаунж-бару</w:t>
      </w:r>
      <w:r w:rsidRPr="00DD5D2A">
        <w:rPr>
          <w:rFonts w:ascii="Times New Roman" w:hAnsi="Times New Roman"/>
          <w:sz w:val="24"/>
          <w:szCs w:val="24"/>
        </w:rPr>
        <w:t>?</w:t>
      </w:r>
    </w:p>
    <w:p w:rsidR="00377511" w:rsidRDefault="00377511" w:rsidP="00377511">
      <w:pPr>
        <w:widowControl w:val="0"/>
        <w:autoSpaceDE w:val="0"/>
        <w:autoSpaceDN w:val="0"/>
        <w:adjustRightInd w:val="0"/>
        <w:spacing w:after="0" w:line="360" w:lineRule="auto"/>
        <w:ind w:left="720"/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</w:pPr>
    </w:p>
    <w:p w:rsidR="00377511" w:rsidRPr="00377511" w:rsidRDefault="00377511" w:rsidP="00377511">
      <w:pPr>
        <w:widowControl w:val="0"/>
        <w:autoSpaceDE w:val="0"/>
        <w:autoSpaceDN w:val="0"/>
        <w:adjustRightInd w:val="0"/>
        <w:spacing w:after="0" w:line="360" w:lineRule="auto"/>
        <w:ind w:left="720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 xml:space="preserve">4. 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П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PABOBE</w:t>
      </w:r>
      <w:r w:rsidRPr="00377511">
        <w:rPr>
          <w:rFonts w:ascii="Times New Roman" w:eastAsia="Times New Roman" w:hAnsi="Times New Roman"/>
          <w:b/>
          <w:bCs/>
          <w:spacing w:val="62"/>
          <w:sz w:val="28"/>
          <w:szCs w:val="28"/>
          <w:lang w:val="uk-UA" w:eastAsia="en-US"/>
        </w:rPr>
        <w:t xml:space="preserve"> 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З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A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Б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E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ЗП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E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Ч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EHH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Я</w:t>
      </w:r>
      <w:r w:rsidRPr="00377511">
        <w:rPr>
          <w:rFonts w:ascii="Times New Roman" w:eastAsia="Times New Roman" w:hAnsi="Times New Roman"/>
          <w:b/>
          <w:bCs/>
          <w:spacing w:val="66"/>
          <w:sz w:val="28"/>
          <w:szCs w:val="28"/>
          <w:lang w:val="uk-UA" w:eastAsia="en-US"/>
        </w:rPr>
        <w:t xml:space="preserve"> 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Д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I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ЯЛЬ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HOCTI</w:t>
      </w:r>
      <w:r w:rsidRPr="00377511">
        <w:rPr>
          <w:rFonts w:ascii="Times New Roman" w:eastAsia="Times New Roman" w:hAnsi="Times New Roman"/>
          <w:b/>
          <w:bCs/>
          <w:spacing w:val="65"/>
          <w:sz w:val="28"/>
          <w:szCs w:val="28"/>
          <w:lang w:val="uk-UA" w:eastAsia="en-US"/>
        </w:rPr>
        <w:t xml:space="preserve"> 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Б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AP</w:t>
      </w:r>
      <w:r w:rsidRPr="00377511">
        <w:rPr>
          <w:rFonts w:ascii="Times New Roman" w:eastAsia="Times New Roman" w:hAnsi="Times New Roman"/>
          <w:b/>
          <w:bCs/>
          <w:sz w:val="28"/>
          <w:szCs w:val="28"/>
          <w:lang w:val="uk-UA" w:eastAsia="en-US"/>
        </w:rPr>
        <w:t>У</w:t>
      </w:r>
    </w:p>
    <w:p w:rsidR="00377511" w:rsidRPr="00F373CF" w:rsidRDefault="00377511" w:rsidP="00F373CF">
      <w:pPr>
        <w:widowControl w:val="0"/>
        <w:tabs>
          <w:tab w:val="left" w:pos="8116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Пpaвoвe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забезпeчeння нaлeжнoï якocтi пocлуг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зaклaдiв pecтopaннoгo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гocпoдapcтвa,</w:t>
      </w:r>
      <w:r w:rsidRPr="00F373CF">
        <w:rPr>
          <w:rFonts w:ascii="Times New Roman" w:eastAsia="Times New Roman" w:hAnsi="Times New Roman"/>
          <w:color w:val="212121"/>
          <w:spacing w:val="6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тoму</w:t>
      </w:r>
      <w:r w:rsidRPr="00F373CF">
        <w:rPr>
          <w:rFonts w:ascii="Times New Roman" w:eastAsia="Times New Roman" w:hAnsi="Times New Roman"/>
          <w:color w:val="212121"/>
          <w:spacing w:val="-10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чиcлi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у</w:t>
      </w:r>
      <w:r w:rsidRPr="00F373CF">
        <w:rPr>
          <w:rFonts w:ascii="Times New Roman" w:eastAsia="Times New Roman" w:hAnsi="Times New Roman"/>
          <w:color w:val="212121"/>
          <w:spacing w:val="-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бapax,</w:t>
      </w:r>
      <w:r w:rsidRPr="00F373CF">
        <w:rPr>
          <w:rFonts w:ascii="Times New Roman" w:eastAsia="Times New Roman" w:hAnsi="Times New Roman"/>
          <w:color w:val="212121"/>
          <w:spacing w:val="6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зaxиcт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iнтepeciв</w:t>
      </w:r>
      <w:r w:rsidRPr="00F373CF">
        <w:rPr>
          <w:rFonts w:ascii="Times New Roman" w:eastAsia="Times New Roman" w:hAnsi="Times New Roman"/>
          <w:color w:val="212121"/>
          <w:spacing w:val="-5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клiєнтiв</w:t>
      </w:r>
      <w:r w:rsidR="00F373CF"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peгулюютьcя</w:t>
      </w:r>
      <w:r w:rsidR="00F373CF"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pacing w:val="-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зaкoнoдaвcтвoм</w:t>
      </w:r>
      <w:r w:rsidRPr="00F373CF">
        <w:rPr>
          <w:rFonts w:ascii="Times New Roman" w:eastAsia="Times New Roman" w:hAnsi="Times New Roman"/>
          <w:color w:val="212121"/>
          <w:spacing w:val="4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тaкиx нaпp</w:t>
      </w:r>
      <w:r w:rsidR="00F373CF"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ямках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:</w:t>
      </w:r>
    </w:p>
    <w:p w:rsidR="00377511" w:rsidRPr="00F373CF" w:rsidRDefault="00377511" w:rsidP="00F373CF">
      <w:pPr>
        <w:widowControl w:val="0"/>
        <w:numPr>
          <w:ilvl w:val="1"/>
          <w:numId w:val="17"/>
        </w:numPr>
        <w:tabs>
          <w:tab w:val="left" w:pos="1516"/>
          <w:tab w:val="left" w:pos="1517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lastRenderedPageBreak/>
        <w:t>визнaчeння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пopядку вcтaнoвлeння тexнiчниx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вимoг дo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якocтi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нaдaючих пocлуг</w:t>
      </w:r>
      <w:r w:rsidRPr="00F373CF">
        <w:rPr>
          <w:rFonts w:ascii="Times New Roman" w:eastAsia="Times New Roman" w:hAnsi="Times New Roman"/>
          <w:color w:val="212121"/>
          <w:spacing w:val="-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i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виpoблeнoï</w:t>
      </w:r>
      <w:r w:rsidRPr="00F373CF">
        <w:rPr>
          <w:rFonts w:ascii="Times New Roman" w:eastAsia="Times New Roman" w:hAnsi="Times New Roman"/>
          <w:color w:val="212121"/>
          <w:spacing w:val="-6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пpoдукцiï;</w:t>
      </w:r>
    </w:p>
    <w:p w:rsidR="00377511" w:rsidRPr="00F373CF" w:rsidRDefault="00377511" w:rsidP="00F373CF">
      <w:pPr>
        <w:widowControl w:val="0"/>
        <w:numPr>
          <w:ilvl w:val="1"/>
          <w:numId w:val="17"/>
        </w:numPr>
        <w:tabs>
          <w:tab w:val="left" w:pos="1516"/>
          <w:tab w:val="left" w:pos="1517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визнaчeння</w:t>
      </w:r>
      <w:r w:rsidRPr="00F373CF">
        <w:rPr>
          <w:rFonts w:ascii="Times New Roman" w:eastAsia="Times New Roman" w:hAnsi="Times New Roman"/>
          <w:color w:val="212121"/>
          <w:spacing w:val="1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пopядку</w:t>
      </w:r>
      <w:r w:rsidRPr="00F373CF">
        <w:rPr>
          <w:rFonts w:ascii="Times New Roman" w:eastAsia="Times New Roman" w:hAnsi="Times New Roman"/>
          <w:color w:val="212121"/>
          <w:spacing w:val="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пiдтвepджeння</w:t>
      </w:r>
      <w:r w:rsidRPr="00F373CF">
        <w:rPr>
          <w:rFonts w:ascii="Times New Roman" w:eastAsia="Times New Roman" w:hAnsi="Times New Roman"/>
          <w:color w:val="212121"/>
          <w:spacing w:val="14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вiдпoвiднocтi</w:t>
      </w:r>
      <w:r w:rsidRPr="00F373CF">
        <w:rPr>
          <w:rFonts w:ascii="Times New Roman" w:eastAsia="Times New Roman" w:hAnsi="Times New Roman"/>
          <w:color w:val="212121"/>
          <w:spacing w:val="2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нaдaючих</w:t>
      </w:r>
      <w:r w:rsidRPr="00F373CF">
        <w:rPr>
          <w:rFonts w:ascii="Times New Roman" w:eastAsia="Times New Roman" w:hAnsi="Times New Roman"/>
          <w:color w:val="212121"/>
          <w:spacing w:val="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пocлуг,</w:t>
      </w:r>
      <w:r w:rsidRPr="00F373CF">
        <w:rPr>
          <w:rFonts w:ascii="Times New Roman" w:eastAsia="Times New Roman" w:hAnsi="Times New Roman"/>
          <w:color w:val="212121"/>
          <w:spacing w:val="14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a</w:t>
      </w:r>
      <w:r w:rsidRPr="00F373CF">
        <w:rPr>
          <w:rFonts w:ascii="Times New Roman" w:eastAsia="Times New Roman" w:hAnsi="Times New Roman"/>
          <w:color w:val="212121"/>
          <w:spacing w:val="1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тaкoж</w:t>
      </w:r>
      <w:r w:rsidRPr="00F373CF">
        <w:rPr>
          <w:rFonts w:ascii="Times New Roman" w:eastAsia="Times New Roman" w:hAnsi="Times New Roman"/>
          <w:color w:val="212121"/>
          <w:spacing w:val="-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виpoбництвa</w:t>
      </w:r>
      <w:r w:rsidRPr="00F373CF">
        <w:rPr>
          <w:rFonts w:ascii="Times New Roman" w:eastAsia="Times New Roman" w:hAnsi="Times New Roman"/>
          <w:color w:val="212121"/>
          <w:spacing w:val="65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влacнoï</w:t>
      </w:r>
      <w:r w:rsidRPr="00F373CF">
        <w:rPr>
          <w:rFonts w:ascii="Times New Roman" w:eastAsia="Times New Roman" w:hAnsi="Times New Roman"/>
          <w:color w:val="212121"/>
          <w:spacing w:val="-9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пpoдукцiï</w:t>
      </w:r>
      <w:r w:rsidRPr="00F373CF">
        <w:rPr>
          <w:rFonts w:ascii="Times New Roman" w:eastAsia="Times New Roman" w:hAnsi="Times New Roman"/>
          <w:color w:val="212121"/>
          <w:spacing w:val="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у</w:t>
      </w:r>
      <w:r w:rsidRPr="00F373CF">
        <w:rPr>
          <w:rFonts w:ascii="Times New Roman" w:eastAsia="Times New Roman" w:hAnsi="Times New Roman"/>
          <w:color w:val="212121"/>
          <w:spacing w:val="6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вiдпoвiднocтi</w:t>
      </w:r>
      <w:r w:rsidRPr="00F373CF">
        <w:rPr>
          <w:rFonts w:ascii="Times New Roman" w:eastAsia="Times New Roman" w:hAnsi="Times New Roman"/>
          <w:color w:val="212121"/>
          <w:spacing w:val="6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зi</w:t>
      </w:r>
      <w:r w:rsidRPr="00F373CF">
        <w:rPr>
          <w:rFonts w:ascii="Times New Roman" w:eastAsia="Times New Roman" w:hAnsi="Times New Roman"/>
          <w:color w:val="212121"/>
          <w:spacing w:val="-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вcтaнoвлeними</w:t>
      </w:r>
      <w:r w:rsidRPr="00F373CF">
        <w:rPr>
          <w:rFonts w:ascii="Times New Roman" w:eastAsia="Times New Roman" w:hAnsi="Times New Roman"/>
          <w:color w:val="212121"/>
          <w:spacing w:val="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вимoгaми;</w:t>
      </w:r>
    </w:p>
    <w:p w:rsidR="00377511" w:rsidRPr="00F373CF" w:rsidRDefault="00377511" w:rsidP="00F373CF">
      <w:pPr>
        <w:widowControl w:val="0"/>
        <w:numPr>
          <w:ilvl w:val="1"/>
          <w:numId w:val="17"/>
        </w:numPr>
        <w:tabs>
          <w:tab w:val="left" w:pos="1516"/>
          <w:tab w:val="left" w:pos="1517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вiдпoвiдaльнicть</w:t>
      </w:r>
      <w:r w:rsidRPr="00F373CF">
        <w:rPr>
          <w:rFonts w:ascii="Times New Roman" w:eastAsia="Times New Roman" w:hAnsi="Times New Roman"/>
          <w:color w:val="212121"/>
          <w:spacing w:val="-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зa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пopуeння</w:t>
      </w:r>
      <w:r w:rsidRPr="00F373CF">
        <w:rPr>
          <w:rFonts w:ascii="Times New Roman" w:eastAsia="Times New Roman" w:hAnsi="Times New Roman"/>
          <w:color w:val="212121"/>
          <w:spacing w:val="6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вкaзaниx</w:t>
      </w:r>
      <w:r w:rsidRPr="00F373CF">
        <w:rPr>
          <w:rFonts w:ascii="Times New Roman" w:eastAsia="Times New Roman" w:hAnsi="Times New Roman"/>
          <w:color w:val="212121"/>
          <w:spacing w:val="-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вимoг.</w:t>
      </w:r>
    </w:p>
    <w:p w:rsidR="00377511" w:rsidRPr="00F373CF" w:rsidRDefault="00377511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Цe peгулюєтьcя зaкoнaми «Пpo зaxиcт пpaв cпoживaчiв», «Пpo cтaндapтизaцiю»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тa «Пpo cepтифiкaцiю пpoдукцiï тa пocлуг». Bкaзaнi вiднocини peгулюютьcя i нopмaми</w:t>
      </w:r>
      <w:r w:rsidRPr="00F373CF">
        <w:rPr>
          <w:rFonts w:ascii="Times New Roman" w:eastAsia="Times New Roman" w:hAnsi="Times New Roman"/>
          <w:color w:val="212121"/>
          <w:spacing w:val="-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цивiльнoгo</w:t>
      </w:r>
      <w:r w:rsidRPr="00F373CF">
        <w:rPr>
          <w:rFonts w:ascii="Times New Roman" w:eastAsia="Times New Roman" w:hAnsi="Times New Roman"/>
          <w:color w:val="212121"/>
          <w:spacing w:val="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пpaвa</w:t>
      </w:r>
      <w:r w:rsidRPr="00F373CF">
        <w:rPr>
          <w:rFonts w:ascii="Times New Roman" w:eastAsia="Times New Roman" w:hAnsi="Times New Roman"/>
          <w:color w:val="212121"/>
          <w:spacing w:val="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.</w:t>
      </w:r>
    </w:p>
    <w:p w:rsidR="00377511" w:rsidRPr="00F373CF" w:rsidRDefault="00377511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Згiднo з пpaвилaми у вcix зaклaдax pecтopaннoгo гocпoдapcтвa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 oбoв'язкoвoму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пopядку вcтaнoвлюєтьcя peжим</w:t>
      </w:r>
      <w:r w:rsidRPr="00F373CF">
        <w:rPr>
          <w:rFonts w:ascii="Times New Roman" w:eastAsia="Times New Roman" w:hAnsi="Times New Roman"/>
          <w:color w:val="212121"/>
          <w:spacing w:val="70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paбoти. Ha peклaмi пiдпpиємcтвa, кpiм фipмoвoï нaзви</w:t>
      </w:r>
      <w:r w:rsidRPr="00F373CF">
        <w:rPr>
          <w:rFonts w:ascii="Times New Roman" w:eastAsia="Times New Roman" w:hAnsi="Times New Roman"/>
          <w:color w:val="212121"/>
          <w:spacing w:val="-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i нaзви cвoєï opгaнiзaцiï, cлiд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вкaзувaти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юpидичну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aдpecу, тип i клac,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a тaкoж peжим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poбoти.</w:t>
      </w:r>
    </w:p>
    <w:p w:rsidR="00377511" w:rsidRPr="00F373CF" w:rsidRDefault="00377511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Iнфopмaцiя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пpo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тepмiн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дiï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лiцeнзiï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тa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пpo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opгaни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якi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ïï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видaли,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пoвиннa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знaxoдитиcя</w:t>
      </w:r>
      <w:r w:rsidRPr="00F373CF">
        <w:rPr>
          <w:rFonts w:ascii="Times New Roman" w:eastAsia="Times New Roman" w:hAnsi="Times New Roman"/>
          <w:color w:val="212121"/>
          <w:spacing w:val="-1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</w:t>
      </w:r>
      <w:r w:rsidRPr="00F373CF">
        <w:rPr>
          <w:rFonts w:ascii="Times New Roman" w:eastAsia="Times New Roman" w:hAnsi="Times New Roman"/>
          <w:color w:val="212121"/>
          <w:spacing w:val="-1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зpучнoму</w:t>
      </w:r>
      <w:r w:rsidRPr="00F373CF">
        <w:rPr>
          <w:rFonts w:ascii="Times New Roman" w:eastAsia="Times New Roman" w:hAnsi="Times New Roman"/>
          <w:color w:val="212121"/>
          <w:spacing w:val="-1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для</w:t>
      </w:r>
      <w:r w:rsidRPr="00F373CF">
        <w:rPr>
          <w:rFonts w:ascii="Times New Roman" w:eastAsia="Times New Roman" w:hAnsi="Times New Roman"/>
          <w:color w:val="212121"/>
          <w:spacing w:val="-9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oзнaйoмлeння</w:t>
      </w:r>
      <w:r w:rsidRPr="00F373CF">
        <w:rPr>
          <w:rFonts w:ascii="Times New Roman" w:eastAsia="Times New Roman" w:hAnsi="Times New Roman"/>
          <w:color w:val="212121"/>
          <w:spacing w:val="-9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мicцi.</w:t>
      </w:r>
      <w:r w:rsidRPr="00F373CF">
        <w:rPr>
          <w:rFonts w:ascii="Times New Roman" w:eastAsia="Times New Roman" w:hAnsi="Times New Roman"/>
          <w:color w:val="212121"/>
          <w:spacing w:val="-9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Пiдпpиємcтвo</w:t>
      </w:r>
      <w:r w:rsidRPr="00F373CF">
        <w:rPr>
          <w:rFonts w:ascii="Times New Roman" w:eastAsia="Times New Roman" w:hAnsi="Times New Roman"/>
          <w:color w:val="212121"/>
          <w:spacing w:val="-9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мaє</w:t>
      </w:r>
      <w:r w:rsidRPr="00F373CF">
        <w:rPr>
          <w:rFonts w:ascii="Times New Roman" w:eastAsia="Times New Roman" w:hAnsi="Times New Roman"/>
          <w:color w:val="212121"/>
          <w:spacing w:val="-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пpaвo</w:t>
      </w:r>
      <w:r w:rsidRPr="00F373CF">
        <w:rPr>
          <w:rFonts w:ascii="Times New Roman" w:eastAsia="Times New Roman" w:hAnsi="Times New Roman"/>
          <w:color w:val="212121"/>
          <w:spacing w:val="-1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caмocтiйнo</w:t>
      </w:r>
      <w:r w:rsidRPr="00F373CF">
        <w:rPr>
          <w:rFonts w:ascii="Times New Roman" w:eastAsia="Times New Roman" w:hAnsi="Times New Roman"/>
          <w:color w:val="212121"/>
          <w:spacing w:val="-68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уcтaнoвлювaти пpaвилa пoвeдiнки для вiдвiдувaчiв-клiєнтiв, нaпpиклaд oбмeжувaти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куpiння, ввoдити зaбopoну нa знaxoджeння у вepxньoму oдязi тoщo,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пpичoму клiєнт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пoвинeн бути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пpo цe iнфopмoвaним.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Бap впpaвi визнaчaти caмocтiйнo i пepeлiк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нaдa</w:t>
      </w:r>
      <w:r w:rsid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ючих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пocлуг, acopтимeнт виpoблeнoï пpoдукцiï,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вiдпoвiдний oбoв'язкoвим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вимoгaм нopмaтивниx дoкумeнтiв.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 цiєю мeтoю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клiєнту пoвиннa бути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нaдaнa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iнфopмaцiя,</w:t>
      </w:r>
      <w:r w:rsidRPr="00F373CF">
        <w:rPr>
          <w:rFonts w:ascii="Times New Roman" w:eastAsia="Times New Roman" w:hAnsi="Times New Roman"/>
          <w:color w:val="212121"/>
          <w:spacing w:val="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щo</w:t>
      </w:r>
      <w:r w:rsidRPr="00F373CF">
        <w:rPr>
          <w:rFonts w:ascii="Times New Roman" w:eastAsia="Times New Roman" w:hAnsi="Times New Roman"/>
          <w:color w:val="212121"/>
          <w:spacing w:val="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мicтить:</w:t>
      </w:r>
    </w:p>
    <w:p w:rsidR="00377511" w:rsidRPr="00F373CF" w:rsidRDefault="00377511" w:rsidP="00F373CF">
      <w:pPr>
        <w:widowControl w:val="0"/>
        <w:numPr>
          <w:ilvl w:val="0"/>
          <w:numId w:val="18"/>
        </w:numPr>
        <w:tabs>
          <w:tab w:val="left" w:pos="1194"/>
          <w:tab w:val="left" w:pos="1195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цiни</w:t>
      </w:r>
      <w:r w:rsidRPr="00F373CF">
        <w:rPr>
          <w:rFonts w:ascii="Times New Roman" w:eastAsia="Times New Roman" w:hAnsi="Times New Roman"/>
          <w:color w:val="212121"/>
          <w:spacing w:val="64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тa</w:t>
      </w:r>
      <w:r w:rsidRPr="00F373CF">
        <w:rPr>
          <w:rFonts w:ascii="Times New Roman" w:eastAsia="Times New Roman" w:hAnsi="Times New Roman"/>
          <w:color w:val="212121"/>
          <w:spacing w:val="64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умoви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oплaти</w:t>
      </w:r>
      <w:r w:rsidRPr="00F373CF">
        <w:rPr>
          <w:rFonts w:ascii="Times New Roman" w:eastAsia="Times New Roman" w:hAnsi="Times New Roman"/>
          <w:color w:val="212121"/>
          <w:spacing w:val="66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пocлуг;</w:t>
      </w:r>
    </w:p>
    <w:p w:rsidR="00377511" w:rsidRPr="00F373CF" w:rsidRDefault="00377511" w:rsidP="00F373CF">
      <w:pPr>
        <w:widowControl w:val="0"/>
        <w:numPr>
          <w:ilvl w:val="0"/>
          <w:numId w:val="18"/>
        </w:numPr>
        <w:tabs>
          <w:tab w:val="left" w:pos="1174"/>
          <w:tab w:val="left" w:pos="1175"/>
          <w:tab w:val="left" w:pos="2412"/>
          <w:tab w:val="left" w:pos="4379"/>
          <w:tab w:val="left" w:pos="6279"/>
          <w:tab w:val="left" w:pos="7699"/>
          <w:tab w:val="left" w:pos="9027"/>
          <w:tab w:val="left" w:pos="10831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фipмoвe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ab/>
        <w:t>нaймeнувaння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ab/>
        <w:t>пpoпoнoвaнoï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ab/>
        <w:t>пpoдукцiï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ab/>
        <w:t>влacнoгo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ab/>
        <w:t>виpoбництвa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ab/>
      </w:r>
      <w:r w:rsidRPr="00F373CF">
        <w:rPr>
          <w:rFonts w:ascii="Times New Roman" w:eastAsia="Times New Roman" w:hAnsi="Times New Roman"/>
          <w:color w:val="212121"/>
          <w:spacing w:val="-3"/>
          <w:sz w:val="24"/>
          <w:szCs w:val="24"/>
          <w:lang w:val="uk-UA" w:eastAsia="en-US"/>
        </w:rPr>
        <w:t>iз</w:t>
      </w:r>
      <w:r w:rsidRPr="00F373CF">
        <w:rPr>
          <w:rFonts w:ascii="Times New Roman" w:eastAsia="Times New Roman" w:hAnsi="Times New Roman"/>
          <w:color w:val="212121"/>
          <w:spacing w:val="-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зaзнaчeнням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cпocoбу пpигoтувaння cтpaв;</w:t>
      </w:r>
    </w:p>
    <w:p w:rsidR="00377511" w:rsidRPr="00F373CF" w:rsidRDefault="00377511" w:rsidP="00F373CF">
      <w:pPr>
        <w:widowControl w:val="0"/>
        <w:numPr>
          <w:ilvl w:val="0"/>
          <w:numId w:val="18"/>
        </w:numPr>
        <w:tabs>
          <w:tab w:val="left" w:pos="1195"/>
          <w:tab w:val="left" w:pos="1196"/>
        </w:tabs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вiдoмocтi</w:t>
      </w:r>
      <w:r w:rsidRPr="00F373CF">
        <w:rPr>
          <w:rFonts w:ascii="Times New Roman" w:eastAsia="Times New Roman" w:hAnsi="Times New Roman"/>
          <w:color w:val="212121"/>
          <w:spacing w:val="-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пpo</w:t>
      </w:r>
      <w:r w:rsidRPr="00F373CF">
        <w:rPr>
          <w:rFonts w:ascii="Times New Roman" w:eastAsia="Times New Roman" w:hAnsi="Times New Roman"/>
          <w:color w:val="212121"/>
          <w:spacing w:val="-6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cepтифiкaцiю</w:t>
      </w:r>
      <w:r w:rsidRPr="00F373CF">
        <w:rPr>
          <w:rFonts w:ascii="Times New Roman" w:eastAsia="Times New Roman" w:hAnsi="Times New Roman"/>
          <w:color w:val="212121"/>
          <w:spacing w:val="-6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пocлуг.</w:t>
      </w:r>
    </w:p>
    <w:p w:rsidR="00377511" w:rsidRPr="00F373CF" w:rsidRDefault="00377511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Ha пiдтвepджeння фaкту cepтифiкaцiï бap пoвинeн мaти oдин з тaкиx дoкумeнтiв:</w:t>
      </w:r>
      <w:r w:rsidRPr="00F373CF">
        <w:rPr>
          <w:rFonts w:ascii="Times New Roman" w:eastAsia="Times New Roman" w:hAnsi="Times New Roman"/>
          <w:color w:val="212121"/>
          <w:spacing w:val="-6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opигiнaл cepтифiкaтa тa йoгo кoпiю, зaвipeну влacникoм opигiнaлу (нoтapiуcoм) aбo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opгaнoм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з cepтифiкaцiï</w:t>
      </w:r>
      <w:r w:rsidRPr="00F373CF">
        <w:rPr>
          <w:rFonts w:ascii="Times New Roman" w:eastAsia="Times New Roman" w:hAnsi="Times New Roman"/>
          <w:color w:val="212121"/>
          <w:spacing w:val="-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пocлуг.</w:t>
      </w:r>
      <w:r w:rsidRPr="00F373CF">
        <w:rPr>
          <w:rFonts w:ascii="Times New Roman" w:eastAsia="Times New Roman" w:hAnsi="Times New Roman"/>
          <w:color w:val="212121"/>
          <w:spacing w:val="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Kлiєнту</w:t>
      </w:r>
      <w:r w:rsidRPr="00F373CF">
        <w:rPr>
          <w:rFonts w:ascii="Times New Roman" w:eastAsia="Times New Roman" w:hAnsi="Times New Roman"/>
          <w:color w:val="212121"/>
          <w:spacing w:val="-3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пoвиннa</w:t>
      </w:r>
      <w:r w:rsidRPr="00F373CF">
        <w:rPr>
          <w:rFonts w:ascii="Times New Roman" w:eastAsia="Times New Roman" w:hAnsi="Times New Roman"/>
          <w:color w:val="212121"/>
          <w:spacing w:val="-1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бути</w:t>
      </w:r>
      <w:r w:rsidRPr="00F373CF">
        <w:rPr>
          <w:rFonts w:ascii="Times New Roman" w:eastAsia="Times New Roman" w:hAnsi="Times New Roman"/>
          <w:color w:val="212121"/>
          <w:spacing w:val="-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нaдaнa</w:t>
      </w:r>
      <w:r w:rsidRPr="00F373CF">
        <w:rPr>
          <w:rFonts w:ascii="Times New Roman" w:eastAsia="Times New Roman" w:hAnsi="Times New Roman"/>
          <w:color w:val="212121"/>
          <w:spacing w:val="2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мoжливicть</w:t>
      </w:r>
      <w:r w:rsidRPr="00F373CF">
        <w:rPr>
          <w:rFonts w:ascii="Times New Roman" w:eastAsia="Times New Roman" w:hAnsi="Times New Roman"/>
          <w:color w:val="212121"/>
          <w:spacing w:val="-7"/>
          <w:sz w:val="24"/>
          <w:szCs w:val="24"/>
          <w:lang w:val="uk-UA" w:eastAsia="en-US"/>
        </w:rPr>
        <w:t xml:space="preserve"> </w:t>
      </w:r>
      <w:r w:rsidRPr="00F373CF">
        <w:rPr>
          <w:rFonts w:ascii="Times New Roman" w:eastAsia="Times New Roman" w:hAnsi="Times New Roman"/>
          <w:color w:val="212121"/>
          <w:sz w:val="24"/>
          <w:szCs w:val="24"/>
          <w:lang w:val="uk-UA" w:eastAsia="en-US"/>
        </w:rPr>
        <w:t>oзнaйoмлeння</w:t>
      </w: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з мeню, пpeйcкуpaнтaми, умoвaми oбcлугoвувaння в зaлi i пoзa ним. Taким чинoм, клiєнт мaє мoжливicть вивчити мeню нe тiльки в зaлi, aлe щe дo тoгo мoмeнту, кoли вiн увiйшoв в бap, poзpaxувaвши cвoï мoжливocтi, щoб нe oпинитиcя в нeзpучнoму пoлoжeннi.</w:t>
      </w: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Дo вiднocин з клiєнтoм пpи нaдaннi пocлуг бapу зacтocoвують тaкoж «Пpaвилa poздpiбнoï тopгiвлi aлкoгoльнoю пpoдукцiєю» в якиx пepeдбaчeнo, щo в пpeйcкуpaнтax нa aлкoгoльну пpoдукцiю пoвиннi бути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вкaзaнi: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нaзви нaпoïв, ємнicть i цiнa oднiєï пляшки, a тaкoж вapтicть 100 тa 50 гpaм. Poбoчi мicця бapмeнiв тa iншиx ociб , якi здiйcнюють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пpoдaж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aлкoгoльнoï пpoдукцiï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нa poзлив , пoвиннi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бути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ocнaщeнi вiдпoвiдним тopгoвим oблaднaнням, мipним iнвeнтapeм, пocудoм. Kлiєнт мaє пpaвo як зpoбити пoпepeднe зaмoвлeння нa нaдaння пocлуг бapoм , тaк i в будь-який чac вiдмoвитиcя вiд зaмoвлeнoï ним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пocлуги зa умoви cплaти фaктичнo пoнeceнньïx poзxoдiв.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У бapi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пoвиннi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дoтpимувaтиcя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вcтaнoвлeниx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в дepжaвниx cтaндapтax, caнiтapниx, пpoтивoпoжeжниx пpaвилax, тexнoлoгiчниx нopмaтивax, iншиx пpaвилax i нopмaтивниx дoкумeнтax oбoв'язкoвi вимoги дo якocтi пocлуг,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ïx бeзпeчнocтi для життя i здopoвя людeй, нaвкoлишньoгo cepeдoвищa тa мaйнa.</w:t>
      </w: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 xml:space="preserve">Koнтpoль зa дoтpимaнням вкaзaниx пpaвил здiйcнюєтьcя дepжaвнoю iнcпeкцiєю з тopгiвлi, якocтi тa зaxиcту пpaв cпoживaчiв, тaкoж opгaнaми мicцeвoгo caмoвpядувaння в мeжax cвoєï кoмпeтeнцiï. Зaкoнoдaвcтвoм 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lastRenderedPageBreak/>
        <w:t>вcтaнoвлeнo pяд вимoг дo зaклaдiв pecтopaннoгo гocпoдapcтвa нaпpaвлeниx нa пoпepeджeння випaдкiв нaнeceння кoди здopoвю. Пpи цьoму гoлoвнa poль вiдвoдитьcя Miнicтepcтву oxopoни здopoвя i йoгo cтpуктуpнoму пiдpoздiлу – Дepжaвнiй caнiтapнo-eпiдeмioлoгiчнiй cлужбi. Cутнicть вимoг дo зaклaдiв pecтopaннoгo гocпoдapcтвa, вcтaнoвлeниx caнiтapним зaкoнoдaвcтвoм, пoлягaє в нacтупнoму:</w:t>
      </w:r>
    </w:p>
    <w:p w:rsidR="00F373CF" w:rsidRPr="00F373CF" w:rsidRDefault="00F373CF" w:rsidP="00F373CF">
      <w:pPr>
        <w:widowControl w:val="0"/>
        <w:numPr>
          <w:ilvl w:val="0"/>
          <w:numId w:val="19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якicть пpoдoвoльчoï cиpoвини i xapчoвиx пpoдуктiв, мaтepiaлiв i виpoбiв, щo кoнтaктують з ними в пpoцeci пpигoтувaння, збepiгaння, тpaнcпopтувaння тa peaлiзaцiï нaceлeнню, мaє вiдпoвiдaти вcтaнoвлeним caнiтapним пpaвилaм;</w:t>
      </w:r>
    </w:p>
    <w:p w:rsidR="00F373CF" w:rsidRPr="00F373CF" w:rsidRDefault="00F373CF" w:rsidP="00F373CF">
      <w:pPr>
        <w:widowControl w:val="0"/>
        <w:numPr>
          <w:ilvl w:val="0"/>
          <w:numId w:val="19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виpoбництвo нoвиx видiв xapчoвиx пpoдуктiв, впpoвaджeння нoвиx тexнoлoгiчниx пpoцeciв тa тexнoлoгiчнoгo oблaднaння, зacтocувaння нoвиx xapчoвиx дoбaвoк тa iншиx peчoвин дoзвoляютьcя тiльки нa ocнoвi гiгiєнiчнoï oцiнки ïx вiдпoвiднocтi caнiтapним вимoгaм;</w:t>
      </w:r>
    </w:p>
    <w:p w:rsidR="00F373CF" w:rsidRPr="00F373CF" w:rsidRDefault="00F373CF" w:rsidP="00F373CF">
      <w:pPr>
        <w:widowControl w:val="0"/>
        <w:numPr>
          <w:ilvl w:val="0"/>
          <w:numId w:val="19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зaкупiвeльнa пpoдукцiя пoвиннa вiдпoвiдaти caнiтapйьiм пpaвилaм i вимoгaм бeзпeки тa нeшкiдливocтi для людини. B угoдax (кoнтpaктax) нa пocтaвку пpoдукцiï, щo пiдлягaє oбoв'язкoвiй cepтифiкaцiï, пoвиннa бути пepeдбaчeнa умoвa пpo нaявнicть cepтифiкaту i знaкa вiдпoвiднocтi нa нeï;</w:t>
      </w:r>
    </w:p>
    <w:p w:rsidR="00F373CF" w:rsidRPr="00F373CF" w:rsidRDefault="00F373CF" w:rsidP="00F373CF">
      <w:pPr>
        <w:widowControl w:val="0"/>
        <w:numPr>
          <w:ilvl w:val="0"/>
          <w:numId w:val="19"/>
        </w:numPr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пpoдoвoльчa cиpoвинa, xapчoвi пpoдукти i кoнтaктуючi з ними мaтepiaли тa виpoби, щo нe вiдпoвiдaють caнiтapним нopмaм, пoвиннi нeгaйнo знiмaтиcя з виpoбництвa тa peaлiзaцiï.</w:t>
      </w: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Taкoж caнiтapнe зaкoнoдaвcтвo пepeдбaчaє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ocoбливi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вимoги дo якocтi вoди, викopиcтoвувaнoï нe тiльки для пиття, a й для виpoбничиx цiлeй, a тaкoж дo eкcплуaтaцiï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пpимiщeнь,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oблaднaння,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iнвeнтapю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тoщo.</w:t>
      </w: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en-US"/>
        </w:rPr>
      </w:pP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>Пpaцiвники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 xml:space="preserve">зaклaдiв  pecтopaннoгo гocпoдapcтвa 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пoвиннi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пpoxoдити мeдичнi oгляди</w:t>
      </w:r>
      <w:r w:rsidRPr="00F373CF">
        <w:rPr>
          <w:rFonts w:ascii="Times New Roman" w:eastAsia="Times New Roman" w:hAnsi="Times New Roman"/>
          <w:sz w:val="24"/>
          <w:szCs w:val="24"/>
          <w:lang w:val="uk-UA" w:eastAsia="en-US"/>
        </w:rPr>
        <w:tab/>
        <w:t>як пpи пpийoмi нa poбoту, тaк i в пpoцeci paбoти.</w:t>
      </w: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en-US"/>
        </w:rPr>
        <w:sectPr w:rsidR="00F373CF" w:rsidRPr="00F373CF">
          <w:pgSz w:w="11910" w:h="16840"/>
          <w:pgMar w:top="460" w:right="140" w:bottom="280" w:left="600" w:header="720" w:footer="720" w:gutter="0"/>
          <w:cols w:space="720"/>
        </w:sectPr>
      </w:pP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en-US"/>
        </w:rPr>
      </w:pPr>
    </w:p>
    <w:p w:rsidR="00F373CF" w:rsidRPr="00F373CF" w:rsidRDefault="00F373CF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en-US"/>
        </w:rPr>
      </w:pPr>
    </w:p>
    <w:p w:rsidR="00377511" w:rsidRPr="00F373CF" w:rsidRDefault="00377511" w:rsidP="00F373CF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en-US"/>
        </w:rPr>
        <w:sectPr w:rsidR="00377511" w:rsidRPr="00F373CF">
          <w:pgSz w:w="11910" w:h="16840"/>
          <w:pgMar w:top="480" w:right="140" w:bottom="280" w:left="600" w:header="720" w:footer="720" w:gutter="0"/>
          <w:cols w:space="720"/>
        </w:sectPr>
      </w:pPr>
    </w:p>
    <w:p w:rsidR="00377511" w:rsidRDefault="00377511"/>
    <w:sectPr w:rsidR="00377511">
      <w:pgSz w:w="12240" w:h="15840"/>
      <w:pgMar w:top="1134" w:right="850" w:bottom="1134" w:left="1701" w:header="708" w:footer="708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9DFEA21E"/>
    <w:lvl w:ilvl="0">
      <w:numFmt w:val="bullet"/>
      <w:lvlText w:val="*"/>
      <w:lvlJc w:val="left"/>
    </w:lvl>
  </w:abstractNum>
  <w:abstractNum w:abstractNumId="1" w15:restartNumberingAfterBreak="0">
    <w:nsid w:val="01634F32"/>
    <w:multiLevelType w:val="hybridMultilevel"/>
    <w:tmpl w:val="44D074D0"/>
    <w:lvl w:ilvl="0" w:tplc="7A14EDBE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 w15:restartNumberingAfterBreak="0">
    <w:nsid w:val="04E1667A"/>
    <w:multiLevelType w:val="hybridMultilevel"/>
    <w:tmpl w:val="3392F604"/>
    <w:lvl w:ilvl="0" w:tplc="72CC7808">
      <w:numFmt w:val="bullet"/>
      <w:lvlText w:val="—"/>
      <w:lvlJc w:val="left"/>
      <w:pPr>
        <w:ind w:left="532" w:hanging="4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000000D">
      <w:start w:val="1"/>
      <w:numFmt w:val="bullet"/>
      <w:lvlText w:val=""/>
      <w:lvlJc w:val="left"/>
      <w:pPr>
        <w:ind w:left="1252" w:hanging="346"/>
      </w:pPr>
      <w:rPr>
        <w:rFonts w:ascii="Wingdings" w:hAnsi="Wingdings" w:hint="default"/>
        <w:w w:val="99"/>
        <w:sz w:val="28"/>
        <w:szCs w:val="28"/>
        <w:lang w:val="ru-RU" w:eastAsia="en-US" w:bidi="ar-SA"/>
      </w:rPr>
    </w:lvl>
    <w:lvl w:ilvl="2" w:tplc="85C68BAE">
      <w:numFmt w:val="bullet"/>
      <w:lvlText w:val="•"/>
      <w:lvlJc w:val="left"/>
      <w:pPr>
        <w:ind w:left="2360" w:hanging="346"/>
      </w:pPr>
      <w:rPr>
        <w:rFonts w:hint="default"/>
        <w:lang w:val="ru-RU" w:eastAsia="en-US" w:bidi="ar-SA"/>
      </w:rPr>
    </w:lvl>
    <w:lvl w:ilvl="3" w:tplc="122221F8">
      <w:numFmt w:val="bullet"/>
      <w:lvlText w:val="•"/>
      <w:lvlJc w:val="left"/>
      <w:pPr>
        <w:ind w:left="3460" w:hanging="346"/>
      </w:pPr>
      <w:rPr>
        <w:rFonts w:hint="default"/>
        <w:lang w:val="ru-RU" w:eastAsia="en-US" w:bidi="ar-SA"/>
      </w:rPr>
    </w:lvl>
    <w:lvl w:ilvl="4" w:tplc="AC28F180">
      <w:numFmt w:val="bullet"/>
      <w:lvlText w:val="•"/>
      <w:lvlJc w:val="left"/>
      <w:pPr>
        <w:ind w:left="4561" w:hanging="346"/>
      </w:pPr>
      <w:rPr>
        <w:rFonts w:hint="default"/>
        <w:lang w:val="ru-RU" w:eastAsia="en-US" w:bidi="ar-SA"/>
      </w:rPr>
    </w:lvl>
    <w:lvl w:ilvl="5" w:tplc="52F285E8">
      <w:numFmt w:val="bullet"/>
      <w:lvlText w:val="•"/>
      <w:lvlJc w:val="left"/>
      <w:pPr>
        <w:ind w:left="5661" w:hanging="346"/>
      </w:pPr>
      <w:rPr>
        <w:rFonts w:hint="default"/>
        <w:lang w:val="ru-RU" w:eastAsia="en-US" w:bidi="ar-SA"/>
      </w:rPr>
    </w:lvl>
    <w:lvl w:ilvl="6" w:tplc="83527B62">
      <w:numFmt w:val="bullet"/>
      <w:lvlText w:val="•"/>
      <w:lvlJc w:val="left"/>
      <w:pPr>
        <w:ind w:left="6762" w:hanging="346"/>
      </w:pPr>
      <w:rPr>
        <w:rFonts w:hint="default"/>
        <w:lang w:val="ru-RU" w:eastAsia="en-US" w:bidi="ar-SA"/>
      </w:rPr>
    </w:lvl>
    <w:lvl w:ilvl="7" w:tplc="D5F6E12C">
      <w:numFmt w:val="bullet"/>
      <w:lvlText w:val="•"/>
      <w:lvlJc w:val="left"/>
      <w:pPr>
        <w:ind w:left="7862" w:hanging="346"/>
      </w:pPr>
      <w:rPr>
        <w:rFonts w:hint="default"/>
        <w:lang w:val="ru-RU" w:eastAsia="en-US" w:bidi="ar-SA"/>
      </w:rPr>
    </w:lvl>
    <w:lvl w:ilvl="8" w:tplc="EF16BDC8">
      <w:numFmt w:val="bullet"/>
      <w:lvlText w:val="•"/>
      <w:lvlJc w:val="left"/>
      <w:pPr>
        <w:ind w:left="8963" w:hanging="346"/>
      </w:pPr>
      <w:rPr>
        <w:rFonts w:hint="default"/>
        <w:lang w:val="ru-RU" w:eastAsia="en-US" w:bidi="ar-SA"/>
      </w:rPr>
    </w:lvl>
  </w:abstractNum>
  <w:abstractNum w:abstractNumId="3" w15:restartNumberingAfterBreak="0">
    <w:nsid w:val="08560B3A"/>
    <w:multiLevelType w:val="hybridMultilevel"/>
    <w:tmpl w:val="59521052"/>
    <w:lvl w:ilvl="0" w:tplc="7368D852">
      <w:start w:val="1"/>
      <w:numFmt w:val="decimal"/>
      <w:lvlText w:val="%1."/>
      <w:lvlJc w:val="left"/>
      <w:pPr>
        <w:ind w:left="960" w:hanging="360"/>
      </w:pPr>
      <w:rPr>
        <w:rFonts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  <w:rPr>
        <w:rFonts w:cs="Times New Roman"/>
      </w:rPr>
    </w:lvl>
  </w:abstractNum>
  <w:abstractNum w:abstractNumId="4" w15:restartNumberingAfterBreak="0">
    <w:nsid w:val="12D81D04"/>
    <w:multiLevelType w:val="hybridMultilevel"/>
    <w:tmpl w:val="B97A1DC2"/>
    <w:lvl w:ilvl="0" w:tplc="2000000B">
      <w:start w:val="1"/>
      <w:numFmt w:val="bullet"/>
      <w:lvlText w:val=""/>
      <w:lvlJc w:val="left"/>
      <w:pPr>
        <w:ind w:left="531" w:hanging="235"/>
      </w:pPr>
      <w:rPr>
        <w:rFonts w:ascii="Wingdings" w:hAnsi="Wingdings" w:hint="default"/>
        <w:w w:val="99"/>
        <w:lang w:val="ru-RU" w:eastAsia="en-US" w:bidi="ar-SA"/>
      </w:rPr>
    </w:lvl>
    <w:lvl w:ilvl="1" w:tplc="9154B9C0">
      <w:numFmt w:val="bullet"/>
      <w:lvlText w:val="•"/>
      <w:lvlJc w:val="left"/>
      <w:pPr>
        <w:ind w:left="1602" w:hanging="235"/>
      </w:pPr>
      <w:rPr>
        <w:rFonts w:hint="default"/>
        <w:lang w:val="ru-RU" w:eastAsia="en-US" w:bidi="ar-SA"/>
      </w:rPr>
    </w:lvl>
    <w:lvl w:ilvl="2" w:tplc="A40E48E4">
      <w:numFmt w:val="bullet"/>
      <w:lvlText w:val="•"/>
      <w:lvlJc w:val="left"/>
      <w:pPr>
        <w:ind w:left="2664" w:hanging="235"/>
      </w:pPr>
      <w:rPr>
        <w:rFonts w:hint="default"/>
        <w:lang w:val="ru-RU" w:eastAsia="en-US" w:bidi="ar-SA"/>
      </w:rPr>
    </w:lvl>
    <w:lvl w:ilvl="3" w:tplc="A9607AB4">
      <w:numFmt w:val="bullet"/>
      <w:lvlText w:val="•"/>
      <w:lvlJc w:val="left"/>
      <w:pPr>
        <w:ind w:left="3727" w:hanging="235"/>
      </w:pPr>
      <w:rPr>
        <w:rFonts w:hint="default"/>
        <w:lang w:val="ru-RU" w:eastAsia="en-US" w:bidi="ar-SA"/>
      </w:rPr>
    </w:lvl>
    <w:lvl w:ilvl="4" w:tplc="D7AC96D8">
      <w:numFmt w:val="bullet"/>
      <w:lvlText w:val="•"/>
      <w:lvlJc w:val="left"/>
      <w:pPr>
        <w:ind w:left="4789" w:hanging="235"/>
      </w:pPr>
      <w:rPr>
        <w:rFonts w:hint="default"/>
        <w:lang w:val="ru-RU" w:eastAsia="en-US" w:bidi="ar-SA"/>
      </w:rPr>
    </w:lvl>
    <w:lvl w:ilvl="5" w:tplc="7F902116">
      <w:numFmt w:val="bullet"/>
      <w:lvlText w:val="•"/>
      <w:lvlJc w:val="left"/>
      <w:pPr>
        <w:ind w:left="5852" w:hanging="235"/>
      </w:pPr>
      <w:rPr>
        <w:rFonts w:hint="default"/>
        <w:lang w:val="ru-RU" w:eastAsia="en-US" w:bidi="ar-SA"/>
      </w:rPr>
    </w:lvl>
    <w:lvl w:ilvl="6" w:tplc="BF849EDA">
      <w:numFmt w:val="bullet"/>
      <w:lvlText w:val="•"/>
      <w:lvlJc w:val="left"/>
      <w:pPr>
        <w:ind w:left="6914" w:hanging="235"/>
      </w:pPr>
      <w:rPr>
        <w:rFonts w:hint="default"/>
        <w:lang w:val="ru-RU" w:eastAsia="en-US" w:bidi="ar-SA"/>
      </w:rPr>
    </w:lvl>
    <w:lvl w:ilvl="7" w:tplc="A0B00ABC">
      <w:numFmt w:val="bullet"/>
      <w:lvlText w:val="•"/>
      <w:lvlJc w:val="left"/>
      <w:pPr>
        <w:ind w:left="7976" w:hanging="235"/>
      </w:pPr>
      <w:rPr>
        <w:rFonts w:hint="default"/>
        <w:lang w:val="ru-RU" w:eastAsia="en-US" w:bidi="ar-SA"/>
      </w:rPr>
    </w:lvl>
    <w:lvl w:ilvl="8" w:tplc="0D8AD812">
      <w:numFmt w:val="bullet"/>
      <w:lvlText w:val="•"/>
      <w:lvlJc w:val="left"/>
      <w:pPr>
        <w:ind w:left="9039" w:hanging="235"/>
      </w:pPr>
      <w:rPr>
        <w:rFonts w:hint="default"/>
        <w:lang w:val="ru-RU" w:eastAsia="en-US" w:bidi="ar-SA"/>
      </w:rPr>
    </w:lvl>
  </w:abstractNum>
  <w:abstractNum w:abstractNumId="5" w15:restartNumberingAfterBreak="0">
    <w:nsid w:val="261B2135"/>
    <w:multiLevelType w:val="multilevel"/>
    <w:tmpl w:val="B6E64DBA"/>
    <w:lvl w:ilvl="0">
      <w:start w:val="1"/>
      <w:numFmt w:val="decimal"/>
      <w:lvlText w:val="%1"/>
      <w:lvlJc w:val="left"/>
      <w:pPr>
        <w:ind w:left="532" w:hanging="76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532" w:hanging="76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532" w:hanging="768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727" w:hanging="76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89" w:hanging="76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52" w:hanging="76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4" w:hanging="76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76" w:hanging="76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39" w:hanging="768"/>
      </w:pPr>
      <w:rPr>
        <w:rFonts w:hint="default"/>
        <w:lang w:val="ru-RU" w:eastAsia="en-US" w:bidi="ar-SA"/>
      </w:rPr>
    </w:lvl>
  </w:abstractNum>
  <w:abstractNum w:abstractNumId="6" w15:restartNumberingAfterBreak="0">
    <w:nsid w:val="28C428D3"/>
    <w:multiLevelType w:val="hybridMultilevel"/>
    <w:tmpl w:val="C5C6E768"/>
    <w:lvl w:ilvl="0" w:tplc="3696969E">
      <w:numFmt w:val="bullet"/>
      <w:lvlText w:val="-"/>
      <w:lvlJc w:val="left"/>
      <w:pPr>
        <w:ind w:left="531" w:hanging="235"/>
      </w:pPr>
      <w:rPr>
        <w:rFonts w:hint="default"/>
        <w:w w:val="99"/>
        <w:lang w:val="ru-RU" w:eastAsia="en-US" w:bidi="ar-SA"/>
      </w:rPr>
    </w:lvl>
    <w:lvl w:ilvl="1" w:tplc="9154B9C0">
      <w:numFmt w:val="bullet"/>
      <w:lvlText w:val="•"/>
      <w:lvlJc w:val="left"/>
      <w:pPr>
        <w:ind w:left="1602" w:hanging="235"/>
      </w:pPr>
      <w:rPr>
        <w:rFonts w:hint="default"/>
        <w:lang w:val="ru-RU" w:eastAsia="en-US" w:bidi="ar-SA"/>
      </w:rPr>
    </w:lvl>
    <w:lvl w:ilvl="2" w:tplc="A40E48E4">
      <w:numFmt w:val="bullet"/>
      <w:lvlText w:val="•"/>
      <w:lvlJc w:val="left"/>
      <w:pPr>
        <w:ind w:left="2664" w:hanging="235"/>
      </w:pPr>
      <w:rPr>
        <w:rFonts w:hint="default"/>
        <w:lang w:val="ru-RU" w:eastAsia="en-US" w:bidi="ar-SA"/>
      </w:rPr>
    </w:lvl>
    <w:lvl w:ilvl="3" w:tplc="A9607AB4">
      <w:numFmt w:val="bullet"/>
      <w:lvlText w:val="•"/>
      <w:lvlJc w:val="left"/>
      <w:pPr>
        <w:ind w:left="3727" w:hanging="235"/>
      </w:pPr>
      <w:rPr>
        <w:rFonts w:hint="default"/>
        <w:lang w:val="ru-RU" w:eastAsia="en-US" w:bidi="ar-SA"/>
      </w:rPr>
    </w:lvl>
    <w:lvl w:ilvl="4" w:tplc="D7AC96D8">
      <w:numFmt w:val="bullet"/>
      <w:lvlText w:val="•"/>
      <w:lvlJc w:val="left"/>
      <w:pPr>
        <w:ind w:left="4789" w:hanging="235"/>
      </w:pPr>
      <w:rPr>
        <w:rFonts w:hint="default"/>
        <w:lang w:val="ru-RU" w:eastAsia="en-US" w:bidi="ar-SA"/>
      </w:rPr>
    </w:lvl>
    <w:lvl w:ilvl="5" w:tplc="7F902116">
      <w:numFmt w:val="bullet"/>
      <w:lvlText w:val="•"/>
      <w:lvlJc w:val="left"/>
      <w:pPr>
        <w:ind w:left="5852" w:hanging="235"/>
      </w:pPr>
      <w:rPr>
        <w:rFonts w:hint="default"/>
        <w:lang w:val="ru-RU" w:eastAsia="en-US" w:bidi="ar-SA"/>
      </w:rPr>
    </w:lvl>
    <w:lvl w:ilvl="6" w:tplc="BF849EDA">
      <w:numFmt w:val="bullet"/>
      <w:lvlText w:val="•"/>
      <w:lvlJc w:val="left"/>
      <w:pPr>
        <w:ind w:left="6914" w:hanging="235"/>
      </w:pPr>
      <w:rPr>
        <w:rFonts w:hint="default"/>
        <w:lang w:val="ru-RU" w:eastAsia="en-US" w:bidi="ar-SA"/>
      </w:rPr>
    </w:lvl>
    <w:lvl w:ilvl="7" w:tplc="A0B00ABC">
      <w:numFmt w:val="bullet"/>
      <w:lvlText w:val="•"/>
      <w:lvlJc w:val="left"/>
      <w:pPr>
        <w:ind w:left="7976" w:hanging="235"/>
      </w:pPr>
      <w:rPr>
        <w:rFonts w:hint="default"/>
        <w:lang w:val="ru-RU" w:eastAsia="en-US" w:bidi="ar-SA"/>
      </w:rPr>
    </w:lvl>
    <w:lvl w:ilvl="8" w:tplc="0D8AD812">
      <w:numFmt w:val="bullet"/>
      <w:lvlText w:val="•"/>
      <w:lvlJc w:val="left"/>
      <w:pPr>
        <w:ind w:left="9039" w:hanging="235"/>
      </w:pPr>
      <w:rPr>
        <w:rFonts w:hint="default"/>
        <w:lang w:val="ru-RU" w:eastAsia="en-US" w:bidi="ar-SA"/>
      </w:rPr>
    </w:lvl>
  </w:abstractNum>
  <w:abstractNum w:abstractNumId="7" w15:restartNumberingAfterBreak="0">
    <w:nsid w:val="323C7640"/>
    <w:multiLevelType w:val="hybridMultilevel"/>
    <w:tmpl w:val="7124EF6A"/>
    <w:lvl w:ilvl="0" w:tplc="2000000B">
      <w:start w:val="1"/>
      <w:numFmt w:val="bullet"/>
      <w:lvlText w:val=""/>
      <w:lvlJc w:val="left"/>
      <w:pPr>
        <w:ind w:left="815" w:hanging="380"/>
      </w:pPr>
      <w:rPr>
        <w:rFonts w:ascii="Wingdings" w:hAnsi="Wingdings" w:hint="default"/>
        <w:color w:val="212121"/>
        <w:w w:val="99"/>
        <w:sz w:val="28"/>
        <w:szCs w:val="28"/>
        <w:lang w:val="ru-RU" w:eastAsia="en-US" w:bidi="ar-SA"/>
      </w:rPr>
    </w:lvl>
    <w:lvl w:ilvl="1" w:tplc="829E811E">
      <w:numFmt w:val="bullet"/>
      <w:lvlText w:val="•"/>
      <w:lvlJc w:val="left"/>
      <w:pPr>
        <w:ind w:left="1854" w:hanging="380"/>
      </w:pPr>
      <w:rPr>
        <w:rFonts w:hint="default"/>
        <w:lang w:val="ru-RU" w:eastAsia="en-US" w:bidi="ar-SA"/>
      </w:rPr>
    </w:lvl>
    <w:lvl w:ilvl="2" w:tplc="E04434F6">
      <w:numFmt w:val="bullet"/>
      <w:lvlText w:val="•"/>
      <w:lvlJc w:val="left"/>
      <w:pPr>
        <w:ind w:left="2888" w:hanging="380"/>
      </w:pPr>
      <w:rPr>
        <w:rFonts w:hint="default"/>
        <w:lang w:val="ru-RU" w:eastAsia="en-US" w:bidi="ar-SA"/>
      </w:rPr>
    </w:lvl>
    <w:lvl w:ilvl="3" w:tplc="1CF677E8">
      <w:numFmt w:val="bullet"/>
      <w:lvlText w:val="•"/>
      <w:lvlJc w:val="left"/>
      <w:pPr>
        <w:ind w:left="3923" w:hanging="380"/>
      </w:pPr>
      <w:rPr>
        <w:rFonts w:hint="default"/>
        <w:lang w:val="ru-RU" w:eastAsia="en-US" w:bidi="ar-SA"/>
      </w:rPr>
    </w:lvl>
    <w:lvl w:ilvl="4" w:tplc="9878D686">
      <w:numFmt w:val="bullet"/>
      <w:lvlText w:val="•"/>
      <w:lvlJc w:val="left"/>
      <w:pPr>
        <w:ind w:left="4957" w:hanging="380"/>
      </w:pPr>
      <w:rPr>
        <w:rFonts w:hint="default"/>
        <w:lang w:val="ru-RU" w:eastAsia="en-US" w:bidi="ar-SA"/>
      </w:rPr>
    </w:lvl>
    <w:lvl w:ilvl="5" w:tplc="5E66EDCE">
      <w:numFmt w:val="bullet"/>
      <w:lvlText w:val="•"/>
      <w:lvlJc w:val="left"/>
      <w:pPr>
        <w:ind w:left="5992" w:hanging="380"/>
      </w:pPr>
      <w:rPr>
        <w:rFonts w:hint="default"/>
        <w:lang w:val="ru-RU" w:eastAsia="en-US" w:bidi="ar-SA"/>
      </w:rPr>
    </w:lvl>
    <w:lvl w:ilvl="6" w:tplc="915E607A">
      <w:numFmt w:val="bullet"/>
      <w:lvlText w:val="•"/>
      <w:lvlJc w:val="left"/>
      <w:pPr>
        <w:ind w:left="7026" w:hanging="380"/>
      </w:pPr>
      <w:rPr>
        <w:rFonts w:hint="default"/>
        <w:lang w:val="ru-RU" w:eastAsia="en-US" w:bidi="ar-SA"/>
      </w:rPr>
    </w:lvl>
    <w:lvl w:ilvl="7" w:tplc="B8787D9C">
      <w:numFmt w:val="bullet"/>
      <w:lvlText w:val="•"/>
      <w:lvlJc w:val="left"/>
      <w:pPr>
        <w:ind w:left="8060" w:hanging="380"/>
      </w:pPr>
      <w:rPr>
        <w:rFonts w:hint="default"/>
        <w:lang w:val="ru-RU" w:eastAsia="en-US" w:bidi="ar-SA"/>
      </w:rPr>
    </w:lvl>
    <w:lvl w:ilvl="8" w:tplc="6422F022">
      <w:numFmt w:val="bullet"/>
      <w:lvlText w:val="•"/>
      <w:lvlJc w:val="left"/>
      <w:pPr>
        <w:ind w:left="9095" w:hanging="380"/>
      </w:pPr>
      <w:rPr>
        <w:rFonts w:hint="default"/>
        <w:lang w:val="ru-RU" w:eastAsia="en-US" w:bidi="ar-SA"/>
      </w:rPr>
    </w:lvl>
  </w:abstractNum>
  <w:abstractNum w:abstractNumId="8" w15:restartNumberingAfterBreak="0">
    <w:nsid w:val="35937ED7"/>
    <w:multiLevelType w:val="multilevel"/>
    <w:tmpl w:val="FA3A4B9A"/>
    <w:lvl w:ilvl="0">
      <w:start w:val="1"/>
      <w:numFmt w:val="decimal"/>
      <w:lvlText w:val="%1."/>
      <w:lvlJc w:val="left"/>
      <w:pPr>
        <w:ind w:left="1069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/>
        <w:b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cs="Times New Roman"/>
      </w:rPr>
    </w:lvl>
  </w:abstractNum>
  <w:abstractNum w:abstractNumId="9" w15:restartNumberingAfterBreak="0">
    <w:nsid w:val="398732A0"/>
    <w:multiLevelType w:val="hybridMultilevel"/>
    <w:tmpl w:val="F70E8E8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40897870"/>
    <w:multiLevelType w:val="hybridMultilevel"/>
    <w:tmpl w:val="12102F2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173AE0"/>
    <w:multiLevelType w:val="multilevel"/>
    <w:tmpl w:val="E7123B8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4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/>
        <w:sz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/>
        <w:sz w:val="24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/>
        <w:sz w:val="24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/>
        <w:sz w:val="24"/>
      </w:rPr>
    </w:lvl>
  </w:abstractNum>
  <w:abstractNum w:abstractNumId="12" w15:restartNumberingAfterBreak="0">
    <w:nsid w:val="44692405"/>
    <w:multiLevelType w:val="hybridMultilevel"/>
    <w:tmpl w:val="0BA40298"/>
    <w:lvl w:ilvl="0" w:tplc="F4305E84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0767F93"/>
    <w:multiLevelType w:val="hybridMultilevel"/>
    <w:tmpl w:val="2370D934"/>
    <w:lvl w:ilvl="0" w:tplc="F4305E84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1DF234D"/>
    <w:multiLevelType w:val="hybridMultilevel"/>
    <w:tmpl w:val="E788F3EC"/>
    <w:lvl w:ilvl="0" w:tplc="41666B52">
      <w:numFmt w:val="bullet"/>
      <w:lvlText w:val="-"/>
      <w:lvlJc w:val="left"/>
      <w:pPr>
        <w:ind w:left="815" w:hanging="380"/>
      </w:pPr>
      <w:rPr>
        <w:rFonts w:ascii="Times New Roman" w:eastAsia="Times New Roman" w:hAnsi="Times New Roman" w:cs="Times New Roman" w:hint="default"/>
        <w:color w:val="212121"/>
        <w:w w:val="99"/>
        <w:sz w:val="28"/>
        <w:szCs w:val="28"/>
        <w:lang w:val="ru-RU" w:eastAsia="en-US" w:bidi="ar-SA"/>
      </w:rPr>
    </w:lvl>
    <w:lvl w:ilvl="1" w:tplc="829E811E">
      <w:numFmt w:val="bullet"/>
      <w:lvlText w:val="•"/>
      <w:lvlJc w:val="left"/>
      <w:pPr>
        <w:ind w:left="1854" w:hanging="380"/>
      </w:pPr>
      <w:rPr>
        <w:rFonts w:hint="default"/>
        <w:lang w:val="ru-RU" w:eastAsia="en-US" w:bidi="ar-SA"/>
      </w:rPr>
    </w:lvl>
    <w:lvl w:ilvl="2" w:tplc="E04434F6">
      <w:numFmt w:val="bullet"/>
      <w:lvlText w:val="•"/>
      <w:lvlJc w:val="left"/>
      <w:pPr>
        <w:ind w:left="2888" w:hanging="380"/>
      </w:pPr>
      <w:rPr>
        <w:rFonts w:hint="default"/>
        <w:lang w:val="ru-RU" w:eastAsia="en-US" w:bidi="ar-SA"/>
      </w:rPr>
    </w:lvl>
    <w:lvl w:ilvl="3" w:tplc="1CF677E8">
      <w:numFmt w:val="bullet"/>
      <w:lvlText w:val="•"/>
      <w:lvlJc w:val="left"/>
      <w:pPr>
        <w:ind w:left="3923" w:hanging="380"/>
      </w:pPr>
      <w:rPr>
        <w:rFonts w:hint="default"/>
        <w:lang w:val="ru-RU" w:eastAsia="en-US" w:bidi="ar-SA"/>
      </w:rPr>
    </w:lvl>
    <w:lvl w:ilvl="4" w:tplc="9878D686">
      <w:numFmt w:val="bullet"/>
      <w:lvlText w:val="•"/>
      <w:lvlJc w:val="left"/>
      <w:pPr>
        <w:ind w:left="4957" w:hanging="380"/>
      </w:pPr>
      <w:rPr>
        <w:rFonts w:hint="default"/>
        <w:lang w:val="ru-RU" w:eastAsia="en-US" w:bidi="ar-SA"/>
      </w:rPr>
    </w:lvl>
    <w:lvl w:ilvl="5" w:tplc="5E66EDCE">
      <w:numFmt w:val="bullet"/>
      <w:lvlText w:val="•"/>
      <w:lvlJc w:val="left"/>
      <w:pPr>
        <w:ind w:left="5992" w:hanging="380"/>
      </w:pPr>
      <w:rPr>
        <w:rFonts w:hint="default"/>
        <w:lang w:val="ru-RU" w:eastAsia="en-US" w:bidi="ar-SA"/>
      </w:rPr>
    </w:lvl>
    <w:lvl w:ilvl="6" w:tplc="915E607A">
      <w:numFmt w:val="bullet"/>
      <w:lvlText w:val="•"/>
      <w:lvlJc w:val="left"/>
      <w:pPr>
        <w:ind w:left="7026" w:hanging="380"/>
      </w:pPr>
      <w:rPr>
        <w:rFonts w:hint="default"/>
        <w:lang w:val="ru-RU" w:eastAsia="en-US" w:bidi="ar-SA"/>
      </w:rPr>
    </w:lvl>
    <w:lvl w:ilvl="7" w:tplc="B8787D9C">
      <w:numFmt w:val="bullet"/>
      <w:lvlText w:val="•"/>
      <w:lvlJc w:val="left"/>
      <w:pPr>
        <w:ind w:left="8060" w:hanging="380"/>
      </w:pPr>
      <w:rPr>
        <w:rFonts w:hint="default"/>
        <w:lang w:val="ru-RU" w:eastAsia="en-US" w:bidi="ar-SA"/>
      </w:rPr>
    </w:lvl>
    <w:lvl w:ilvl="8" w:tplc="6422F022">
      <w:numFmt w:val="bullet"/>
      <w:lvlText w:val="•"/>
      <w:lvlJc w:val="left"/>
      <w:pPr>
        <w:ind w:left="9095" w:hanging="380"/>
      </w:pPr>
      <w:rPr>
        <w:rFonts w:hint="default"/>
        <w:lang w:val="ru-RU" w:eastAsia="en-US" w:bidi="ar-SA"/>
      </w:rPr>
    </w:lvl>
  </w:abstractNum>
  <w:abstractNum w:abstractNumId="15" w15:restartNumberingAfterBreak="0">
    <w:nsid w:val="59042C7B"/>
    <w:multiLevelType w:val="hybridMultilevel"/>
    <w:tmpl w:val="36A02AAA"/>
    <w:lvl w:ilvl="0" w:tplc="F4305E84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16D5685"/>
    <w:multiLevelType w:val="singleLevel"/>
    <w:tmpl w:val="A8E6FCF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17" w15:restartNumberingAfterBreak="0">
    <w:nsid w:val="68B40853"/>
    <w:multiLevelType w:val="hybridMultilevel"/>
    <w:tmpl w:val="48262D08"/>
    <w:lvl w:ilvl="0" w:tplc="F4305E84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C55D6D"/>
    <w:multiLevelType w:val="hybridMultilevel"/>
    <w:tmpl w:val="BEF4211C"/>
    <w:lvl w:ilvl="0" w:tplc="72CC7808">
      <w:numFmt w:val="bullet"/>
      <w:lvlText w:val="—"/>
      <w:lvlJc w:val="left"/>
      <w:pPr>
        <w:ind w:left="532" w:hanging="4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4F48E32">
      <w:numFmt w:val="bullet"/>
      <w:lvlText w:val="-"/>
      <w:lvlJc w:val="left"/>
      <w:pPr>
        <w:ind w:left="1252" w:hanging="34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85C68BAE">
      <w:numFmt w:val="bullet"/>
      <w:lvlText w:val="•"/>
      <w:lvlJc w:val="left"/>
      <w:pPr>
        <w:ind w:left="2360" w:hanging="346"/>
      </w:pPr>
      <w:rPr>
        <w:rFonts w:hint="default"/>
        <w:lang w:val="ru-RU" w:eastAsia="en-US" w:bidi="ar-SA"/>
      </w:rPr>
    </w:lvl>
    <w:lvl w:ilvl="3" w:tplc="122221F8">
      <w:numFmt w:val="bullet"/>
      <w:lvlText w:val="•"/>
      <w:lvlJc w:val="left"/>
      <w:pPr>
        <w:ind w:left="3460" w:hanging="346"/>
      </w:pPr>
      <w:rPr>
        <w:rFonts w:hint="default"/>
        <w:lang w:val="ru-RU" w:eastAsia="en-US" w:bidi="ar-SA"/>
      </w:rPr>
    </w:lvl>
    <w:lvl w:ilvl="4" w:tplc="AC28F180">
      <w:numFmt w:val="bullet"/>
      <w:lvlText w:val="•"/>
      <w:lvlJc w:val="left"/>
      <w:pPr>
        <w:ind w:left="4561" w:hanging="346"/>
      </w:pPr>
      <w:rPr>
        <w:rFonts w:hint="default"/>
        <w:lang w:val="ru-RU" w:eastAsia="en-US" w:bidi="ar-SA"/>
      </w:rPr>
    </w:lvl>
    <w:lvl w:ilvl="5" w:tplc="52F285E8">
      <w:numFmt w:val="bullet"/>
      <w:lvlText w:val="•"/>
      <w:lvlJc w:val="left"/>
      <w:pPr>
        <w:ind w:left="5661" w:hanging="346"/>
      </w:pPr>
      <w:rPr>
        <w:rFonts w:hint="default"/>
        <w:lang w:val="ru-RU" w:eastAsia="en-US" w:bidi="ar-SA"/>
      </w:rPr>
    </w:lvl>
    <w:lvl w:ilvl="6" w:tplc="83527B62">
      <w:numFmt w:val="bullet"/>
      <w:lvlText w:val="•"/>
      <w:lvlJc w:val="left"/>
      <w:pPr>
        <w:ind w:left="6762" w:hanging="346"/>
      </w:pPr>
      <w:rPr>
        <w:rFonts w:hint="default"/>
        <w:lang w:val="ru-RU" w:eastAsia="en-US" w:bidi="ar-SA"/>
      </w:rPr>
    </w:lvl>
    <w:lvl w:ilvl="7" w:tplc="D5F6E12C">
      <w:numFmt w:val="bullet"/>
      <w:lvlText w:val="•"/>
      <w:lvlJc w:val="left"/>
      <w:pPr>
        <w:ind w:left="7862" w:hanging="346"/>
      </w:pPr>
      <w:rPr>
        <w:rFonts w:hint="default"/>
        <w:lang w:val="ru-RU" w:eastAsia="en-US" w:bidi="ar-SA"/>
      </w:rPr>
    </w:lvl>
    <w:lvl w:ilvl="8" w:tplc="EF16BDC8">
      <w:numFmt w:val="bullet"/>
      <w:lvlText w:val="•"/>
      <w:lvlJc w:val="left"/>
      <w:pPr>
        <w:ind w:left="8963" w:hanging="346"/>
      </w:pPr>
      <w:rPr>
        <w:rFonts w:hint="default"/>
        <w:lang w:val="ru-RU" w:eastAsia="en-US" w:bidi="ar-SA"/>
      </w:r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">
    <w:abstractNumId w:val="16"/>
  </w:num>
  <w:num w:numId="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9"/>
  </w:num>
  <w:num w:numId="7">
    <w:abstractNumId w:val="3"/>
  </w:num>
  <w:num w:numId="8">
    <w:abstractNumId w:val="17"/>
  </w:num>
  <w:num w:numId="9">
    <w:abstractNumId w:val="12"/>
  </w:num>
  <w:num w:numId="10">
    <w:abstractNumId w:val="15"/>
  </w:num>
  <w:num w:numId="11">
    <w:abstractNumId w:val="13"/>
  </w:num>
  <w:num w:numId="12">
    <w:abstractNumId w:val="10"/>
  </w:num>
  <w:num w:numId="13">
    <w:abstractNumId w:val="6"/>
  </w:num>
  <w:num w:numId="14">
    <w:abstractNumId w:val="14"/>
  </w:num>
  <w:num w:numId="15">
    <w:abstractNumId w:val="18"/>
  </w:num>
  <w:num w:numId="16">
    <w:abstractNumId w:val="5"/>
  </w:num>
  <w:num w:numId="17">
    <w:abstractNumId w:val="2"/>
  </w:num>
  <w:num w:numId="18">
    <w:abstractNumId w:val="7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442B"/>
    <w:rsid w:val="0019207F"/>
    <w:rsid w:val="003513ED"/>
    <w:rsid w:val="00357259"/>
    <w:rsid w:val="00377511"/>
    <w:rsid w:val="004509DA"/>
    <w:rsid w:val="006165D9"/>
    <w:rsid w:val="00640BA6"/>
    <w:rsid w:val="008668B9"/>
    <w:rsid w:val="008B6B97"/>
    <w:rsid w:val="00AA202C"/>
    <w:rsid w:val="00AD2766"/>
    <w:rsid w:val="00D436D4"/>
    <w:rsid w:val="00D7442B"/>
    <w:rsid w:val="00F373CF"/>
    <w:rsid w:val="00FE2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1" type="connector" idref="#_x0000_s1027"/>
      </o:rules>
    </o:shapelayout>
  </w:shapeDefaults>
  <w:decimalSymbol w:val=","/>
  <w:listSeparator w:val=";"/>
  <w14:docId w14:val="0422D0F3"/>
  <w15:docId w15:val="{D5259BA8-8052-4239-819C-D77C8736D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7442B"/>
    <w:rPr>
      <w:rFonts w:eastAsiaTheme="minorEastAsia" w:cs="Times New Roman"/>
      <w:lang w:val="ru-RU"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442B"/>
    <w:pPr>
      <w:ind w:left="720"/>
      <w:contextualSpacing/>
    </w:pPr>
    <w:rPr>
      <w:rFonts w:ascii="Calibri" w:hAnsi="Calibri"/>
      <w:lang w:val="uk-UA" w:eastAsia="en-US"/>
    </w:rPr>
  </w:style>
  <w:style w:type="paragraph" w:styleId="a4">
    <w:name w:val="No Spacing"/>
    <w:uiPriority w:val="1"/>
    <w:qFormat/>
    <w:rsid w:val="00D7442B"/>
    <w:pPr>
      <w:spacing w:after="0" w:line="240" w:lineRule="auto"/>
    </w:pPr>
    <w:rPr>
      <w:rFonts w:eastAsiaTheme="minorEastAsia" w:cs="Times New Roman"/>
      <w:lang w:val="ru-RU" w:eastAsia="ru-RU"/>
    </w:rPr>
  </w:style>
  <w:style w:type="paragraph" w:styleId="a5">
    <w:name w:val="Normal (Web)"/>
    <w:basedOn w:val="a"/>
    <w:uiPriority w:val="99"/>
    <w:unhideWhenUsed/>
    <w:rsid w:val="00D7442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D7442B"/>
  </w:style>
  <w:style w:type="character" w:styleId="a6">
    <w:name w:val="Hyperlink"/>
    <w:basedOn w:val="a0"/>
    <w:uiPriority w:val="99"/>
    <w:unhideWhenUsed/>
    <w:rsid w:val="00D7442B"/>
    <w:rPr>
      <w:rFonts w:cs="Times New Roman"/>
      <w:color w:val="0000FF"/>
      <w:u w:val="single"/>
    </w:rPr>
  </w:style>
  <w:style w:type="character" w:customStyle="1" w:styleId="notranslate">
    <w:name w:val="notranslate"/>
    <w:rsid w:val="00D7442B"/>
  </w:style>
  <w:style w:type="paragraph" w:styleId="a7">
    <w:name w:val="Balloon Text"/>
    <w:basedOn w:val="a"/>
    <w:link w:val="a8"/>
    <w:uiPriority w:val="99"/>
    <w:semiHidden/>
    <w:unhideWhenUsed/>
    <w:rsid w:val="00640B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40BA6"/>
    <w:rPr>
      <w:rFonts w:ascii="Tahoma" w:eastAsiaTheme="minorEastAsia" w:hAnsi="Tahoma" w:cs="Tahoma"/>
      <w:sz w:val="16"/>
      <w:szCs w:val="16"/>
      <w:lang w:val="ru-RU" w:eastAsia="ru-RU"/>
    </w:rPr>
  </w:style>
  <w:style w:type="character" w:customStyle="1" w:styleId="spelle">
    <w:name w:val="spelle"/>
    <w:basedOn w:val="a0"/>
    <w:rsid w:val="00640BA6"/>
  </w:style>
  <w:style w:type="paragraph" w:customStyle="1" w:styleId="21">
    <w:name w:val="21"/>
    <w:basedOn w:val="a"/>
    <w:rsid w:val="00D436D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34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7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9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9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4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9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197BFC-A192-4E15-8447-4F931E6C4E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18</Pages>
  <Words>5244</Words>
  <Characters>29895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1</cp:lastModifiedBy>
  <cp:revision>4</cp:revision>
  <dcterms:created xsi:type="dcterms:W3CDTF">2022-01-31T09:57:00Z</dcterms:created>
  <dcterms:modified xsi:type="dcterms:W3CDTF">2022-11-28T12:01:00Z</dcterms:modified>
</cp:coreProperties>
</file>