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5FF" w:rsidRPr="00FD63B3" w:rsidRDefault="00DE55FF" w:rsidP="00DE55FF">
      <w:pPr>
        <w:jc w:val="center"/>
        <w:rPr>
          <w:b/>
          <w:lang w:val="uk-UA"/>
        </w:rPr>
      </w:pPr>
      <w:r w:rsidRPr="00FD63B3">
        <w:rPr>
          <w:b/>
          <w:lang w:val="uk-UA"/>
        </w:rPr>
        <w:t>Тема 3. ФІНАНСОВІ ПОСЕРЕДНИКИ</w:t>
      </w:r>
    </w:p>
    <w:p w:rsidR="00DE55FF" w:rsidRDefault="00DE55FF" w:rsidP="00DE55FF">
      <w:pPr>
        <w:pStyle w:val="Style7"/>
        <w:widowControl/>
        <w:jc w:val="both"/>
        <w:rPr>
          <w:rStyle w:val="FontStyle53"/>
          <w:sz w:val="28"/>
          <w:szCs w:val="28"/>
          <w:lang w:val="uk-UA" w:eastAsia="uk-UA"/>
        </w:rPr>
      </w:pPr>
    </w:p>
    <w:p w:rsidR="00DE55FF" w:rsidRDefault="00DE55FF" w:rsidP="00DE55FF">
      <w:pPr>
        <w:pStyle w:val="Style7"/>
        <w:widowControl/>
        <w:jc w:val="both"/>
        <w:rPr>
          <w:rStyle w:val="FontStyle53"/>
          <w:sz w:val="28"/>
          <w:szCs w:val="28"/>
          <w:lang w:val="uk-UA" w:eastAsia="uk-UA"/>
        </w:rPr>
      </w:pPr>
      <w:r w:rsidRPr="00610DAD">
        <w:rPr>
          <w:rStyle w:val="FontStyle53"/>
          <w:sz w:val="28"/>
          <w:szCs w:val="28"/>
          <w:lang w:val="uk-UA" w:eastAsia="uk-UA"/>
        </w:rPr>
        <w:t>1.</w:t>
      </w:r>
      <w:r>
        <w:rPr>
          <w:rStyle w:val="FontStyle53"/>
          <w:sz w:val="28"/>
          <w:szCs w:val="28"/>
          <w:lang w:val="uk-UA" w:eastAsia="uk-UA"/>
        </w:rPr>
        <w:t xml:space="preserve"> </w:t>
      </w:r>
      <w:r w:rsidRPr="00133199">
        <w:rPr>
          <w:rStyle w:val="FontStyle53"/>
          <w:sz w:val="28"/>
          <w:szCs w:val="28"/>
          <w:lang w:val="uk-UA" w:eastAsia="uk-UA"/>
        </w:rPr>
        <w:t>Сутність фінансових посередників та їх функції</w:t>
      </w:r>
      <w:r>
        <w:rPr>
          <w:rStyle w:val="FontStyle53"/>
          <w:sz w:val="28"/>
          <w:szCs w:val="28"/>
          <w:lang w:val="uk-UA" w:eastAsia="uk-UA"/>
        </w:rPr>
        <w:t>.</w:t>
      </w:r>
    </w:p>
    <w:p w:rsidR="00DE55FF" w:rsidRPr="00133199" w:rsidRDefault="00DE55FF" w:rsidP="00DE55FF">
      <w:pPr>
        <w:pStyle w:val="Style7"/>
        <w:widowControl/>
        <w:jc w:val="both"/>
        <w:rPr>
          <w:rStyle w:val="FontStyle53"/>
          <w:sz w:val="28"/>
          <w:szCs w:val="28"/>
          <w:lang w:val="uk-UA" w:eastAsia="uk-UA"/>
        </w:rPr>
      </w:pPr>
      <w:r w:rsidRPr="00133199">
        <w:rPr>
          <w:rStyle w:val="FontStyle53"/>
          <w:sz w:val="28"/>
          <w:szCs w:val="28"/>
          <w:lang w:val="uk-UA" w:eastAsia="uk-UA"/>
        </w:rPr>
        <w:t>2. Суб'єкти банківської системи.</w:t>
      </w:r>
    </w:p>
    <w:p w:rsidR="00DE55FF" w:rsidRPr="00133199" w:rsidRDefault="00DE55FF" w:rsidP="00DE55FF">
      <w:pPr>
        <w:pStyle w:val="Style7"/>
        <w:widowControl/>
        <w:jc w:val="both"/>
        <w:rPr>
          <w:rStyle w:val="FontStyle53"/>
          <w:sz w:val="28"/>
          <w:szCs w:val="28"/>
          <w:lang w:val="uk-UA" w:eastAsia="uk-UA"/>
        </w:rPr>
      </w:pPr>
      <w:r w:rsidRPr="00133199">
        <w:rPr>
          <w:rStyle w:val="FontStyle53"/>
          <w:sz w:val="28"/>
          <w:szCs w:val="28"/>
          <w:lang w:val="uk-UA" w:eastAsia="uk-UA"/>
        </w:rPr>
        <w:t>3. Небанківські фінансово-кредитні інститути.</w:t>
      </w:r>
    </w:p>
    <w:p w:rsidR="00DE55FF" w:rsidRPr="00133199" w:rsidRDefault="00DE55FF" w:rsidP="00DE55FF">
      <w:pPr>
        <w:pStyle w:val="Style7"/>
        <w:widowControl/>
        <w:jc w:val="both"/>
        <w:rPr>
          <w:rStyle w:val="FontStyle53"/>
          <w:sz w:val="28"/>
          <w:szCs w:val="28"/>
          <w:lang w:val="uk-UA" w:eastAsia="uk-UA"/>
        </w:rPr>
      </w:pPr>
      <w:r w:rsidRPr="00133199">
        <w:rPr>
          <w:rStyle w:val="FontStyle53"/>
          <w:sz w:val="28"/>
          <w:szCs w:val="28"/>
          <w:lang w:val="uk-UA" w:eastAsia="uk-UA"/>
        </w:rPr>
        <w:t>4. Контрактні фінансові інститути.</w:t>
      </w:r>
    </w:p>
    <w:p w:rsidR="00DE55FF" w:rsidRPr="00133199" w:rsidRDefault="00DE55FF" w:rsidP="00DE55FF">
      <w:pPr>
        <w:pStyle w:val="Style7"/>
        <w:widowControl/>
        <w:jc w:val="both"/>
        <w:rPr>
          <w:rStyle w:val="FontStyle53"/>
          <w:sz w:val="28"/>
          <w:szCs w:val="28"/>
          <w:lang w:val="uk-UA" w:eastAsia="uk-UA"/>
        </w:rPr>
      </w:pPr>
      <w:r w:rsidRPr="00133199">
        <w:rPr>
          <w:rStyle w:val="FontStyle53"/>
          <w:sz w:val="28"/>
          <w:szCs w:val="28"/>
          <w:lang w:val="uk-UA" w:eastAsia="uk-UA"/>
        </w:rPr>
        <w:t>5. Посередники депоз</w:t>
      </w:r>
      <w:r>
        <w:rPr>
          <w:rStyle w:val="FontStyle53"/>
          <w:sz w:val="28"/>
          <w:szCs w:val="28"/>
          <w:lang w:val="uk-UA" w:eastAsia="uk-UA"/>
        </w:rPr>
        <w:t>и</w:t>
      </w:r>
      <w:r w:rsidRPr="00133199">
        <w:rPr>
          <w:rStyle w:val="FontStyle53"/>
          <w:sz w:val="28"/>
          <w:szCs w:val="28"/>
          <w:lang w:val="uk-UA" w:eastAsia="uk-UA"/>
        </w:rPr>
        <w:t>тарно-клірингової системи.</w:t>
      </w:r>
    </w:p>
    <w:p w:rsidR="00DE55FF" w:rsidRDefault="00DE55FF" w:rsidP="00DE55FF">
      <w:pPr>
        <w:pStyle w:val="Style7"/>
        <w:widowControl/>
        <w:jc w:val="both"/>
        <w:rPr>
          <w:rStyle w:val="FontStyle53"/>
          <w:sz w:val="28"/>
          <w:szCs w:val="28"/>
          <w:lang w:val="uk-UA" w:eastAsia="uk-UA"/>
        </w:rPr>
      </w:pPr>
    </w:p>
    <w:p w:rsidR="00DE55FF" w:rsidRPr="003F5C90" w:rsidRDefault="00DE55FF" w:rsidP="00DE55FF">
      <w:pPr>
        <w:pStyle w:val="Style7"/>
        <w:widowControl/>
        <w:jc w:val="both"/>
        <w:rPr>
          <w:rStyle w:val="FontStyle53"/>
          <w:b/>
          <w:sz w:val="28"/>
          <w:szCs w:val="28"/>
          <w:lang w:val="uk-UA" w:eastAsia="uk-UA"/>
        </w:rPr>
      </w:pPr>
      <w:r w:rsidRPr="003F5C90">
        <w:rPr>
          <w:rStyle w:val="FontStyle53"/>
          <w:b/>
          <w:sz w:val="28"/>
          <w:szCs w:val="28"/>
          <w:lang w:val="uk-UA" w:eastAsia="uk-UA"/>
        </w:rPr>
        <w:t>1. Сутність фінансових посередників та їх функції</w:t>
      </w:r>
    </w:p>
    <w:p w:rsidR="00DE55FF" w:rsidRPr="009A6816" w:rsidRDefault="00DE55FF" w:rsidP="00DE55FF">
      <w:pPr>
        <w:ind w:firstLine="720"/>
        <w:jc w:val="both"/>
        <w:rPr>
          <w:lang w:val="uk-UA" w:eastAsia="uk-UA"/>
        </w:rPr>
      </w:pPr>
      <w:r w:rsidRPr="009A6816">
        <w:rPr>
          <w:lang w:val="uk-UA" w:eastAsia="uk-UA"/>
        </w:rPr>
        <w:t>На фінансовому ринку здійснює свою діяльність вели</w:t>
      </w:r>
      <w:r w:rsidRPr="009A6816">
        <w:rPr>
          <w:lang w:val="uk-UA" w:eastAsia="uk-UA"/>
        </w:rPr>
        <w:softHyphen/>
        <w:t>ка кількість посередників, які за визнач</w:t>
      </w:r>
      <w:r>
        <w:rPr>
          <w:lang w:val="uk-UA" w:eastAsia="uk-UA"/>
        </w:rPr>
        <w:t>е</w:t>
      </w:r>
      <w:r w:rsidRPr="009A6816">
        <w:rPr>
          <w:lang w:val="uk-UA" w:eastAsia="uk-UA"/>
        </w:rPr>
        <w:t>ну плату надають різні види фінансових послуг. Ці послуги пов'язані з емісією і обігом на вторинному ринку фінансових активів. На первинному ринку посередники сприяють інвестуванню коштів у різні галузі еконо</w:t>
      </w:r>
      <w:r w:rsidRPr="009A6816">
        <w:rPr>
          <w:lang w:val="uk-UA" w:eastAsia="uk-UA"/>
        </w:rPr>
        <w:softHyphen/>
        <w:t>міки та залученню коштів для забезпечення потреб державного бюджету.</w:t>
      </w:r>
    </w:p>
    <w:p w:rsidR="00DE55FF" w:rsidRPr="009A6816" w:rsidRDefault="00DE55FF" w:rsidP="00DE55FF">
      <w:pPr>
        <w:ind w:firstLine="720"/>
        <w:jc w:val="both"/>
        <w:rPr>
          <w:lang w:val="uk-UA" w:eastAsia="uk-UA"/>
        </w:rPr>
      </w:pPr>
      <w:r w:rsidRPr="009A6816">
        <w:rPr>
          <w:lang w:val="uk-UA" w:eastAsia="uk-UA"/>
        </w:rPr>
        <w:t>На вторинному ринку фінансові посередники забезпечують стабільне функціонування ринку, а також задовольняють інтере</w:t>
      </w:r>
      <w:r w:rsidRPr="009A6816">
        <w:rPr>
          <w:lang w:val="uk-UA" w:eastAsia="uk-UA"/>
        </w:rPr>
        <w:softHyphen/>
        <w:t>си юридичних та фізичних осіб щодо інвестування коштів у фі</w:t>
      </w:r>
      <w:r w:rsidRPr="009A6816">
        <w:rPr>
          <w:lang w:val="uk-UA" w:eastAsia="uk-UA"/>
        </w:rPr>
        <w:softHyphen/>
        <w:t>нансові активи та вилучення їх з процесу інвестування. При цьо</w:t>
      </w:r>
      <w:r w:rsidRPr="009A6816">
        <w:rPr>
          <w:lang w:val="uk-UA" w:eastAsia="uk-UA"/>
        </w:rPr>
        <w:softHyphen/>
        <w:t>му посередники надають інформаційні, консультаційні, управлін</w:t>
      </w:r>
      <w:r w:rsidRPr="009A6816">
        <w:rPr>
          <w:lang w:val="uk-UA" w:eastAsia="uk-UA"/>
        </w:rPr>
        <w:softHyphen/>
        <w:t>ські послуги.</w:t>
      </w:r>
    </w:p>
    <w:p w:rsidR="001F4CAC" w:rsidRPr="00580CE1" w:rsidRDefault="001F4CAC" w:rsidP="001F4CAC">
      <w:pPr>
        <w:pStyle w:val="Style10"/>
        <w:widowControl/>
        <w:ind w:firstLine="720"/>
        <w:jc w:val="both"/>
        <w:rPr>
          <w:rStyle w:val="FontStyle53"/>
          <w:sz w:val="28"/>
          <w:szCs w:val="28"/>
          <w:lang w:val="uk-UA" w:eastAsia="uk-UA"/>
        </w:rPr>
      </w:pPr>
      <w:r w:rsidRPr="00580CE1">
        <w:rPr>
          <w:rStyle w:val="FontStyle53"/>
          <w:sz w:val="28"/>
          <w:szCs w:val="28"/>
          <w:lang w:val="uk-UA" w:eastAsia="uk-UA"/>
        </w:rPr>
        <w:t>У табл. 3.1 представлені посередники як професійні учас</w:t>
      </w:r>
      <w:r w:rsidRPr="00580CE1">
        <w:rPr>
          <w:rStyle w:val="FontStyle53"/>
          <w:sz w:val="28"/>
          <w:szCs w:val="28"/>
          <w:lang w:val="uk-UA" w:eastAsia="uk-UA"/>
        </w:rPr>
        <w:softHyphen/>
        <w:t>ники фінансового ринку.</w:t>
      </w:r>
    </w:p>
    <w:p w:rsidR="001F4CAC" w:rsidRPr="00580CE1" w:rsidRDefault="001F4CAC" w:rsidP="001F4CAC">
      <w:pPr>
        <w:pStyle w:val="Style12"/>
        <w:widowControl/>
        <w:ind w:firstLine="720"/>
        <w:jc w:val="right"/>
        <w:rPr>
          <w:rStyle w:val="FontStyle58"/>
          <w:sz w:val="24"/>
          <w:szCs w:val="24"/>
          <w:lang w:val="uk-UA" w:eastAsia="uk-UA"/>
        </w:rPr>
      </w:pPr>
      <w:r w:rsidRPr="00580CE1">
        <w:rPr>
          <w:rStyle w:val="FontStyle58"/>
          <w:sz w:val="24"/>
          <w:szCs w:val="24"/>
          <w:lang w:val="uk-UA" w:eastAsia="uk-UA"/>
        </w:rPr>
        <w:t>Таблиця 3.1</w:t>
      </w:r>
    </w:p>
    <w:p w:rsidR="001F4CAC" w:rsidRDefault="001F4CAC" w:rsidP="001F4CAC">
      <w:pPr>
        <w:pStyle w:val="Style3"/>
        <w:widowControl/>
        <w:ind w:firstLine="720"/>
        <w:jc w:val="center"/>
        <w:rPr>
          <w:rStyle w:val="FontStyle59"/>
          <w:sz w:val="24"/>
          <w:szCs w:val="24"/>
          <w:lang w:val="en-US" w:eastAsia="uk-UA"/>
        </w:rPr>
      </w:pPr>
      <w:r w:rsidRPr="00580CE1">
        <w:rPr>
          <w:rStyle w:val="FontStyle59"/>
          <w:sz w:val="24"/>
          <w:szCs w:val="24"/>
          <w:lang w:val="uk-UA" w:eastAsia="uk-UA"/>
        </w:rPr>
        <w:t>КЛАСИФІКАЦІЯ ФІНАНСОВИХ ПОСЕРЕДНИКІВ</w:t>
      </w:r>
    </w:p>
    <w:p w:rsidR="00DE55FF" w:rsidRPr="00DE55FF" w:rsidRDefault="00DE55FF" w:rsidP="001F4CAC">
      <w:pPr>
        <w:pStyle w:val="Style3"/>
        <w:widowControl/>
        <w:ind w:firstLine="720"/>
        <w:jc w:val="center"/>
        <w:rPr>
          <w:rStyle w:val="FontStyle59"/>
          <w:sz w:val="28"/>
          <w:lang w:val="en-US" w:eastAsia="uk-UA"/>
        </w:rPr>
      </w:pPr>
    </w:p>
    <w:tbl>
      <w:tblPr>
        <w:tblW w:w="9792" w:type="dxa"/>
        <w:tblInd w:w="40" w:type="dxa"/>
        <w:tblLayout w:type="fixed"/>
        <w:tblCellMar>
          <w:left w:w="40" w:type="dxa"/>
          <w:right w:w="40" w:type="dxa"/>
        </w:tblCellMar>
        <w:tblLook w:val="0000"/>
      </w:tblPr>
      <w:tblGrid>
        <w:gridCol w:w="2660"/>
        <w:gridCol w:w="7132"/>
      </w:tblGrid>
      <w:tr w:rsidR="001F4CAC" w:rsidRPr="00580CE1" w:rsidTr="00A233EA">
        <w:trPr>
          <w:trHeight w:val="290"/>
        </w:trPr>
        <w:tc>
          <w:tcPr>
            <w:tcW w:w="2660" w:type="dxa"/>
            <w:tcBorders>
              <w:top w:val="single" w:sz="6" w:space="0" w:color="auto"/>
              <w:left w:val="single" w:sz="6" w:space="0" w:color="auto"/>
              <w:bottom w:val="single" w:sz="6" w:space="0" w:color="auto"/>
              <w:right w:val="single" w:sz="6" w:space="0" w:color="auto"/>
            </w:tcBorders>
          </w:tcPr>
          <w:p w:rsidR="001F4CAC" w:rsidRPr="00580CE1" w:rsidRDefault="001F4CAC" w:rsidP="00A233EA">
            <w:pPr>
              <w:pStyle w:val="Style13"/>
              <w:widowControl/>
              <w:jc w:val="center"/>
              <w:rPr>
                <w:rStyle w:val="FontStyle59"/>
                <w:sz w:val="28"/>
                <w:szCs w:val="28"/>
                <w:lang w:val="uk-UA" w:eastAsia="uk-UA"/>
              </w:rPr>
            </w:pPr>
            <w:r w:rsidRPr="00580CE1">
              <w:rPr>
                <w:rStyle w:val="FontStyle59"/>
                <w:sz w:val="28"/>
                <w:szCs w:val="28"/>
                <w:lang w:val="uk-UA" w:eastAsia="uk-UA"/>
              </w:rPr>
              <w:t>Ознаки класифікації</w:t>
            </w:r>
          </w:p>
        </w:tc>
        <w:tc>
          <w:tcPr>
            <w:tcW w:w="7132" w:type="dxa"/>
            <w:tcBorders>
              <w:top w:val="single" w:sz="6" w:space="0" w:color="auto"/>
              <w:left w:val="single" w:sz="6" w:space="0" w:color="auto"/>
              <w:bottom w:val="single" w:sz="6" w:space="0" w:color="auto"/>
              <w:right w:val="single" w:sz="6" w:space="0" w:color="auto"/>
            </w:tcBorders>
          </w:tcPr>
          <w:p w:rsidR="001F4CAC" w:rsidRPr="00580CE1" w:rsidRDefault="001F4CAC" w:rsidP="00A233EA">
            <w:pPr>
              <w:pStyle w:val="Style13"/>
              <w:widowControl/>
              <w:ind w:firstLine="720"/>
              <w:jc w:val="center"/>
              <w:rPr>
                <w:rStyle w:val="FontStyle59"/>
                <w:sz w:val="28"/>
                <w:szCs w:val="28"/>
                <w:lang w:val="uk-UA" w:eastAsia="uk-UA"/>
              </w:rPr>
            </w:pPr>
            <w:r w:rsidRPr="00580CE1">
              <w:rPr>
                <w:rStyle w:val="FontStyle59"/>
                <w:sz w:val="28"/>
                <w:szCs w:val="28"/>
                <w:lang w:val="uk-UA" w:eastAsia="uk-UA"/>
              </w:rPr>
              <w:t>Вид посередників</w:t>
            </w:r>
          </w:p>
        </w:tc>
      </w:tr>
      <w:tr w:rsidR="001F4CAC" w:rsidRPr="00580CE1" w:rsidTr="00A233EA">
        <w:trPr>
          <w:trHeight w:val="850"/>
        </w:trPr>
        <w:tc>
          <w:tcPr>
            <w:tcW w:w="2660" w:type="dxa"/>
            <w:tcBorders>
              <w:top w:val="single" w:sz="6" w:space="0" w:color="auto"/>
              <w:left w:val="single" w:sz="6" w:space="0" w:color="auto"/>
              <w:bottom w:val="single" w:sz="6" w:space="0" w:color="auto"/>
              <w:right w:val="single" w:sz="6" w:space="0" w:color="auto"/>
            </w:tcBorders>
          </w:tcPr>
          <w:p w:rsidR="001F4CAC" w:rsidRPr="00580CE1" w:rsidRDefault="001F4CAC" w:rsidP="00A233EA">
            <w:pPr>
              <w:pStyle w:val="Style6"/>
              <w:widowControl/>
              <w:rPr>
                <w:rStyle w:val="FontStyle55"/>
                <w:sz w:val="28"/>
                <w:szCs w:val="28"/>
                <w:lang w:val="uk-UA" w:eastAsia="uk-UA"/>
              </w:rPr>
            </w:pPr>
            <w:r w:rsidRPr="00580CE1">
              <w:rPr>
                <w:rStyle w:val="FontStyle55"/>
                <w:sz w:val="28"/>
                <w:szCs w:val="28"/>
                <w:lang w:val="uk-UA" w:eastAsia="uk-UA"/>
              </w:rPr>
              <w:t>За видами фінансових установ</w:t>
            </w:r>
          </w:p>
        </w:tc>
        <w:tc>
          <w:tcPr>
            <w:tcW w:w="7132" w:type="dxa"/>
            <w:tcBorders>
              <w:top w:val="single" w:sz="6" w:space="0" w:color="auto"/>
              <w:left w:val="single" w:sz="6" w:space="0" w:color="auto"/>
              <w:bottom w:val="single" w:sz="6" w:space="0" w:color="auto"/>
              <w:right w:val="single" w:sz="6" w:space="0" w:color="auto"/>
            </w:tcBorders>
          </w:tcPr>
          <w:p w:rsidR="001F4CAC" w:rsidRPr="00580CE1" w:rsidRDefault="001F4CAC" w:rsidP="001F4CAC">
            <w:pPr>
              <w:pStyle w:val="Style6"/>
              <w:widowControl/>
              <w:numPr>
                <w:ilvl w:val="0"/>
                <w:numId w:val="1"/>
              </w:numPr>
              <w:jc w:val="both"/>
              <w:rPr>
                <w:rStyle w:val="FontStyle55"/>
                <w:sz w:val="28"/>
                <w:szCs w:val="28"/>
                <w:lang w:val="uk-UA" w:eastAsia="uk-UA"/>
              </w:rPr>
            </w:pPr>
            <w:r w:rsidRPr="00580CE1">
              <w:rPr>
                <w:rStyle w:val="FontStyle55"/>
                <w:sz w:val="28"/>
                <w:szCs w:val="28"/>
                <w:lang w:val="uk-UA" w:eastAsia="uk-UA"/>
              </w:rPr>
              <w:t>суб'єкт банківської системи</w:t>
            </w:r>
          </w:p>
          <w:p w:rsidR="001F4CAC" w:rsidRPr="00580CE1" w:rsidRDefault="001F4CAC" w:rsidP="001F4CAC">
            <w:pPr>
              <w:pStyle w:val="Style6"/>
              <w:widowControl/>
              <w:numPr>
                <w:ilvl w:val="0"/>
                <w:numId w:val="1"/>
              </w:numPr>
              <w:jc w:val="both"/>
              <w:rPr>
                <w:rStyle w:val="FontStyle55"/>
                <w:sz w:val="28"/>
                <w:szCs w:val="28"/>
                <w:lang w:val="uk-UA" w:eastAsia="uk-UA"/>
              </w:rPr>
            </w:pPr>
            <w:r w:rsidRPr="00580CE1">
              <w:rPr>
                <w:rStyle w:val="FontStyle55"/>
                <w:sz w:val="28"/>
                <w:szCs w:val="28"/>
                <w:lang w:val="uk-UA" w:eastAsia="uk-UA"/>
              </w:rPr>
              <w:t xml:space="preserve">небанківські фінансові та кредитні інститути </w:t>
            </w:r>
          </w:p>
          <w:p w:rsidR="001F4CAC" w:rsidRPr="00580CE1" w:rsidRDefault="001F4CAC" w:rsidP="001F4CAC">
            <w:pPr>
              <w:pStyle w:val="Style6"/>
              <w:widowControl/>
              <w:numPr>
                <w:ilvl w:val="0"/>
                <w:numId w:val="1"/>
              </w:numPr>
              <w:jc w:val="both"/>
              <w:rPr>
                <w:rStyle w:val="FontStyle55"/>
                <w:sz w:val="28"/>
                <w:szCs w:val="28"/>
                <w:lang w:val="uk-UA" w:eastAsia="uk-UA"/>
              </w:rPr>
            </w:pPr>
            <w:r w:rsidRPr="00580CE1">
              <w:rPr>
                <w:rStyle w:val="FontStyle55"/>
                <w:sz w:val="28"/>
                <w:szCs w:val="28"/>
                <w:lang w:val="uk-UA" w:eastAsia="uk-UA"/>
              </w:rPr>
              <w:t xml:space="preserve">контрактні фінансові інститути </w:t>
            </w:r>
          </w:p>
          <w:p w:rsidR="001F4CAC" w:rsidRPr="00580CE1" w:rsidRDefault="001F4CAC" w:rsidP="001F4CAC">
            <w:pPr>
              <w:pStyle w:val="Style6"/>
              <w:widowControl/>
              <w:numPr>
                <w:ilvl w:val="0"/>
                <w:numId w:val="1"/>
              </w:numPr>
              <w:jc w:val="both"/>
              <w:rPr>
                <w:rStyle w:val="FontStyle55"/>
                <w:sz w:val="28"/>
                <w:szCs w:val="28"/>
                <w:lang w:val="uk-UA" w:eastAsia="uk-UA"/>
              </w:rPr>
            </w:pPr>
            <w:r w:rsidRPr="00580CE1">
              <w:rPr>
                <w:rStyle w:val="FontStyle55"/>
                <w:sz w:val="28"/>
                <w:szCs w:val="28"/>
                <w:lang w:val="uk-UA" w:eastAsia="uk-UA"/>
              </w:rPr>
              <w:t>суб'єкти депозитарно-клірингової системи</w:t>
            </w:r>
          </w:p>
        </w:tc>
      </w:tr>
      <w:tr w:rsidR="001F4CAC" w:rsidRPr="00580CE1" w:rsidTr="00A233EA">
        <w:trPr>
          <w:trHeight w:val="483"/>
        </w:trPr>
        <w:tc>
          <w:tcPr>
            <w:tcW w:w="2660" w:type="dxa"/>
            <w:tcBorders>
              <w:top w:val="single" w:sz="6" w:space="0" w:color="auto"/>
              <w:left w:val="single" w:sz="6" w:space="0" w:color="auto"/>
              <w:bottom w:val="single" w:sz="6" w:space="0" w:color="auto"/>
              <w:right w:val="single" w:sz="6" w:space="0" w:color="auto"/>
            </w:tcBorders>
          </w:tcPr>
          <w:p w:rsidR="001F4CAC" w:rsidRPr="00580CE1" w:rsidRDefault="001F4CAC" w:rsidP="00A233EA">
            <w:pPr>
              <w:pStyle w:val="Style6"/>
              <w:widowControl/>
              <w:rPr>
                <w:rStyle w:val="FontStyle55"/>
                <w:sz w:val="28"/>
                <w:szCs w:val="28"/>
                <w:lang w:val="uk-UA" w:eastAsia="uk-UA"/>
              </w:rPr>
            </w:pPr>
            <w:r w:rsidRPr="00580CE1">
              <w:rPr>
                <w:rStyle w:val="FontStyle55"/>
                <w:sz w:val="28"/>
                <w:szCs w:val="28"/>
                <w:lang w:val="uk-UA" w:eastAsia="uk-UA"/>
              </w:rPr>
              <w:t>Залежно від обслуговування учасників ринку</w:t>
            </w:r>
          </w:p>
        </w:tc>
        <w:tc>
          <w:tcPr>
            <w:tcW w:w="7132" w:type="dxa"/>
            <w:tcBorders>
              <w:top w:val="single" w:sz="6" w:space="0" w:color="auto"/>
              <w:left w:val="single" w:sz="6" w:space="0" w:color="auto"/>
              <w:bottom w:val="single" w:sz="6" w:space="0" w:color="auto"/>
              <w:right w:val="single" w:sz="6" w:space="0" w:color="auto"/>
            </w:tcBorders>
          </w:tcPr>
          <w:p w:rsidR="001F4CAC" w:rsidRPr="00580CE1" w:rsidRDefault="001F4CAC" w:rsidP="001F4CAC">
            <w:pPr>
              <w:pStyle w:val="Style6"/>
              <w:widowControl/>
              <w:numPr>
                <w:ilvl w:val="0"/>
                <w:numId w:val="1"/>
              </w:numPr>
              <w:jc w:val="both"/>
              <w:rPr>
                <w:rStyle w:val="FontStyle55"/>
                <w:sz w:val="28"/>
                <w:szCs w:val="28"/>
                <w:lang w:val="uk-UA" w:eastAsia="uk-UA"/>
              </w:rPr>
            </w:pPr>
            <w:r w:rsidRPr="00580CE1">
              <w:rPr>
                <w:rStyle w:val="FontStyle55"/>
                <w:sz w:val="28"/>
                <w:szCs w:val="28"/>
                <w:lang w:val="uk-UA" w:eastAsia="uk-UA"/>
              </w:rPr>
              <w:t>спеціалізовані</w:t>
            </w:r>
          </w:p>
          <w:p w:rsidR="001F4CAC" w:rsidRPr="00580CE1" w:rsidRDefault="001F4CAC" w:rsidP="001F4CAC">
            <w:pPr>
              <w:pStyle w:val="Style6"/>
              <w:widowControl/>
              <w:numPr>
                <w:ilvl w:val="0"/>
                <w:numId w:val="2"/>
              </w:numPr>
              <w:tabs>
                <w:tab w:val="clear" w:pos="1470"/>
                <w:tab w:val="num" w:pos="720"/>
              </w:tabs>
              <w:ind w:left="720"/>
              <w:jc w:val="both"/>
              <w:rPr>
                <w:rStyle w:val="FontStyle55"/>
                <w:sz w:val="28"/>
                <w:szCs w:val="28"/>
                <w:lang w:val="uk-UA" w:eastAsia="uk-UA"/>
              </w:rPr>
            </w:pPr>
            <w:r w:rsidRPr="00580CE1">
              <w:rPr>
                <w:rStyle w:val="FontStyle55"/>
                <w:sz w:val="28"/>
                <w:szCs w:val="28"/>
                <w:lang w:val="uk-UA" w:eastAsia="uk-UA"/>
              </w:rPr>
              <w:t xml:space="preserve"> універсальні</w:t>
            </w:r>
          </w:p>
        </w:tc>
      </w:tr>
      <w:tr w:rsidR="001F4CAC" w:rsidRPr="00580CE1" w:rsidTr="00A233EA">
        <w:trPr>
          <w:trHeight w:val="840"/>
        </w:trPr>
        <w:tc>
          <w:tcPr>
            <w:tcW w:w="2660" w:type="dxa"/>
            <w:tcBorders>
              <w:top w:val="single" w:sz="6" w:space="0" w:color="auto"/>
              <w:left w:val="single" w:sz="6" w:space="0" w:color="auto"/>
              <w:bottom w:val="single" w:sz="6" w:space="0" w:color="auto"/>
              <w:right w:val="single" w:sz="6" w:space="0" w:color="auto"/>
            </w:tcBorders>
          </w:tcPr>
          <w:p w:rsidR="001F4CAC" w:rsidRPr="00580CE1" w:rsidRDefault="001F4CAC" w:rsidP="00A233EA">
            <w:pPr>
              <w:pStyle w:val="Style6"/>
              <w:widowControl/>
              <w:rPr>
                <w:rStyle w:val="FontStyle55"/>
                <w:sz w:val="28"/>
                <w:szCs w:val="28"/>
                <w:lang w:val="uk-UA" w:eastAsia="uk-UA"/>
              </w:rPr>
            </w:pPr>
            <w:r w:rsidRPr="00580CE1">
              <w:rPr>
                <w:rStyle w:val="FontStyle55"/>
                <w:sz w:val="28"/>
                <w:szCs w:val="28"/>
                <w:lang w:val="uk-UA" w:eastAsia="uk-UA"/>
              </w:rPr>
              <w:t>Залежно від укладан</w:t>
            </w:r>
            <w:r w:rsidRPr="00580CE1">
              <w:rPr>
                <w:rStyle w:val="FontStyle55"/>
                <w:sz w:val="28"/>
                <w:szCs w:val="28"/>
                <w:lang w:val="uk-UA" w:eastAsia="uk-UA"/>
              </w:rPr>
              <w:softHyphen/>
              <w:t>ня та виконання угод з фінансовими інстру</w:t>
            </w:r>
            <w:r w:rsidRPr="00580CE1">
              <w:rPr>
                <w:rStyle w:val="FontStyle55"/>
                <w:sz w:val="28"/>
                <w:szCs w:val="28"/>
                <w:lang w:val="uk-UA" w:eastAsia="uk-UA"/>
              </w:rPr>
              <w:softHyphen/>
              <w:t>ментами</w:t>
            </w:r>
          </w:p>
        </w:tc>
        <w:tc>
          <w:tcPr>
            <w:tcW w:w="7132" w:type="dxa"/>
            <w:tcBorders>
              <w:top w:val="single" w:sz="6" w:space="0" w:color="auto"/>
              <w:left w:val="single" w:sz="6" w:space="0" w:color="auto"/>
              <w:bottom w:val="single" w:sz="6" w:space="0" w:color="auto"/>
              <w:right w:val="single" w:sz="6" w:space="0" w:color="auto"/>
            </w:tcBorders>
          </w:tcPr>
          <w:p w:rsidR="001F4CAC" w:rsidRPr="00580CE1" w:rsidRDefault="001F4CAC" w:rsidP="001F4CAC">
            <w:pPr>
              <w:pStyle w:val="Style6"/>
              <w:widowControl/>
              <w:numPr>
                <w:ilvl w:val="0"/>
                <w:numId w:val="2"/>
              </w:numPr>
              <w:tabs>
                <w:tab w:val="clear" w:pos="1470"/>
                <w:tab w:val="num" w:pos="811"/>
              </w:tabs>
              <w:ind w:left="811"/>
              <w:jc w:val="both"/>
              <w:rPr>
                <w:rStyle w:val="FontStyle55"/>
                <w:sz w:val="28"/>
                <w:szCs w:val="28"/>
                <w:lang w:val="uk-UA" w:eastAsia="uk-UA"/>
              </w:rPr>
            </w:pPr>
            <w:r w:rsidRPr="00580CE1">
              <w:rPr>
                <w:rStyle w:val="FontStyle55"/>
                <w:sz w:val="28"/>
                <w:szCs w:val="28"/>
                <w:lang w:val="uk-UA" w:eastAsia="uk-UA"/>
              </w:rPr>
              <w:t xml:space="preserve">прямі (безпосередні учасники) </w:t>
            </w:r>
          </w:p>
          <w:p w:rsidR="001F4CAC" w:rsidRPr="00580CE1" w:rsidRDefault="001F4CAC" w:rsidP="001F4CAC">
            <w:pPr>
              <w:pStyle w:val="Style6"/>
              <w:widowControl/>
              <w:numPr>
                <w:ilvl w:val="0"/>
                <w:numId w:val="2"/>
              </w:numPr>
              <w:tabs>
                <w:tab w:val="clear" w:pos="1470"/>
                <w:tab w:val="num" w:pos="811"/>
              </w:tabs>
              <w:ind w:left="811"/>
              <w:jc w:val="both"/>
              <w:rPr>
                <w:rStyle w:val="FontStyle55"/>
                <w:sz w:val="28"/>
                <w:szCs w:val="28"/>
                <w:lang w:val="uk-UA" w:eastAsia="uk-UA"/>
              </w:rPr>
            </w:pPr>
            <w:r w:rsidRPr="00580CE1">
              <w:rPr>
                <w:rStyle w:val="FontStyle55"/>
                <w:sz w:val="28"/>
                <w:szCs w:val="28"/>
                <w:lang w:val="uk-UA" w:eastAsia="uk-UA"/>
              </w:rPr>
              <w:t>побічні (формують інфраструктуру)</w:t>
            </w:r>
          </w:p>
        </w:tc>
      </w:tr>
      <w:tr w:rsidR="001F4CAC" w:rsidRPr="00580CE1" w:rsidTr="00A233EA">
        <w:trPr>
          <w:trHeight w:val="1232"/>
        </w:trPr>
        <w:tc>
          <w:tcPr>
            <w:tcW w:w="2660" w:type="dxa"/>
            <w:tcBorders>
              <w:top w:val="single" w:sz="6" w:space="0" w:color="auto"/>
              <w:left w:val="single" w:sz="6" w:space="0" w:color="auto"/>
              <w:bottom w:val="single" w:sz="6" w:space="0" w:color="auto"/>
              <w:right w:val="single" w:sz="6" w:space="0" w:color="auto"/>
            </w:tcBorders>
          </w:tcPr>
          <w:p w:rsidR="001F4CAC" w:rsidRPr="00580CE1" w:rsidRDefault="001F4CAC" w:rsidP="00A233EA">
            <w:pPr>
              <w:pStyle w:val="Style6"/>
              <w:widowControl/>
              <w:rPr>
                <w:rStyle w:val="FontStyle55"/>
                <w:sz w:val="28"/>
                <w:szCs w:val="28"/>
                <w:lang w:val="uk-UA" w:eastAsia="uk-UA"/>
              </w:rPr>
            </w:pPr>
            <w:r w:rsidRPr="00580CE1">
              <w:rPr>
                <w:rStyle w:val="FontStyle55"/>
                <w:sz w:val="28"/>
                <w:szCs w:val="28"/>
                <w:lang w:val="uk-UA" w:eastAsia="uk-UA"/>
              </w:rPr>
              <w:t>За сегментами фінан</w:t>
            </w:r>
            <w:r w:rsidRPr="00580CE1">
              <w:rPr>
                <w:rStyle w:val="FontStyle55"/>
                <w:sz w:val="28"/>
                <w:szCs w:val="28"/>
                <w:lang w:val="uk-UA" w:eastAsia="uk-UA"/>
              </w:rPr>
              <w:softHyphen/>
              <w:t>сового ринку</w:t>
            </w:r>
          </w:p>
        </w:tc>
        <w:tc>
          <w:tcPr>
            <w:tcW w:w="7132" w:type="dxa"/>
            <w:tcBorders>
              <w:top w:val="single" w:sz="6" w:space="0" w:color="auto"/>
              <w:left w:val="single" w:sz="6" w:space="0" w:color="auto"/>
              <w:bottom w:val="single" w:sz="6" w:space="0" w:color="auto"/>
              <w:right w:val="single" w:sz="6" w:space="0" w:color="auto"/>
            </w:tcBorders>
          </w:tcPr>
          <w:p w:rsidR="001F4CAC" w:rsidRPr="00580CE1" w:rsidRDefault="001F4CAC" w:rsidP="001F4CAC">
            <w:pPr>
              <w:pStyle w:val="Style6"/>
              <w:widowControl/>
              <w:numPr>
                <w:ilvl w:val="0"/>
                <w:numId w:val="2"/>
              </w:numPr>
              <w:tabs>
                <w:tab w:val="clear" w:pos="1470"/>
                <w:tab w:val="num" w:pos="811"/>
              </w:tabs>
              <w:ind w:left="811"/>
              <w:jc w:val="both"/>
              <w:rPr>
                <w:rStyle w:val="FontStyle55"/>
                <w:sz w:val="28"/>
                <w:szCs w:val="28"/>
                <w:lang w:val="uk-UA" w:eastAsia="uk-UA"/>
              </w:rPr>
            </w:pPr>
            <w:r w:rsidRPr="00580CE1">
              <w:rPr>
                <w:rStyle w:val="FontStyle55"/>
                <w:sz w:val="28"/>
                <w:szCs w:val="28"/>
                <w:lang w:val="uk-UA" w:eastAsia="uk-UA"/>
              </w:rPr>
              <w:t xml:space="preserve">посередники фондового ринку </w:t>
            </w:r>
          </w:p>
          <w:p w:rsidR="001F4CAC" w:rsidRPr="00580CE1" w:rsidRDefault="001F4CAC" w:rsidP="001F4CAC">
            <w:pPr>
              <w:pStyle w:val="Style6"/>
              <w:widowControl/>
              <w:numPr>
                <w:ilvl w:val="0"/>
                <w:numId w:val="2"/>
              </w:numPr>
              <w:tabs>
                <w:tab w:val="clear" w:pos="1470"/>
                <w:tab w:val="num" w:pos="811"/>
              </w:tabs>
              <w:ind w:left="811"/>
              <w:jc w:val="both"/>
              <w:rPr>
                <w:rStyle w:val="FontStyle55"/>
                <w:sz w:val="28"/>
                <w:szCs w:val="28"/>
                <w:lang w:val="uk-UA" w:eastAsia="uk-UA"/>
              </w:rPr>
            </w:pPr>
            <w:r w:rsidRPr="00580CE1">
              <w:rPr>
                <w:rStyle w:val="FontStyle55"/>
                <w:sz w:val="28"/>
                <w:szCs w:val="28"/>
                <w:lang w:val="uk-UA" w:eastAsia="uk-UA"/>
              </w:rPr>
              <w:t>посередники ринку позичкових капіталів</w:t>
            </w:r>
          </w:p>
          <w:p w:rsidR="001F4CAC" w:rsidRPr="00580CE1" w:rsidRDefault="001F4CAC" w:rsidP="001F4CAC">
            <w:pPr>
              <w:pStyle w:val="Style6"/>
              <w:widowControl/>
              <w:numPr>
                <w:ilvl w:val="0"/>
                <w:numId w:val="3"/>
              </w:numPr>
              <w:tabs>
                <w:tab w:val="clear" w:pos="1470"/>
              </w:tabs>
              <w:ind w:left="811"/>
              <w:jc w:val="both"/>
              <w:rPr>
                <w:rStyle w:val="FontStyle55"/>
                <w:sz w:val="28"/>
                <w:szCs w:val="28"/>
                <w:lang w:val="uk-UA" w:eastAsia="uk-UA"/>
              </w:rPr>
            </w:pPr>
            <w:r w:rsidRPr="00580CE1">
              <w:rPr>
                <w:rStyle w:val="FontStyle55"/>
                <w:sz w:val="28"/>
                <w:szCs w:val="28"/>
                <w:lang w:val="uk-UA" w:eastAsia="uk-UA"/>
              </w:rPr>
              <w:t xml:space="preserve">посередники ринку фінансових послуг </w:t>
            </w:r>
          </w:p>
          <w:p w:rsidR="001F4CAC" w:rsidRPr="00580CE1" w:rsidRDefault="001F4CAC" w:rsidP="001F4CAC">
            <w:pPr>
              <w:pStyle w:val="Style6"/>
              <w:widowControl/>
              <w:numPr>
                <w:ilvl w:val="0"/>
                <w:numId w:val="3"/>
              </w:numPr>
              <w:tabs>
                <w:tab w:val="clear" w:pos="1470"/>
              </w:tabs>
              <w:ind w:left="811"/>
              <w:jc w:val="both"/>
              <w:rPr>
                <w:rStyle w:val="FontStyle55"/>
                <w:sz w:val="28"/>
                <w:szCs w:val="28"/>
                <w:lang w:val="uk-UA" w:eastAsia="uk-UA"/>
              </w:rPr>
            </w:pPr>
            <w:r w:rsidRPr="00580CE1">
              <w:rPr>
                <w:rStyle w:val="FontStyle55"/>
                <w:sz w:val="28"/>
                <w:szCs w:val="28"/>
                <w:lang w:val="uk-UA" w:eastAsia="uk-UA"/>
              </w:rPr>
              <w:t xml:space="preserve">посередники грошового ринку </w:t>
            </w:r>
          </w:p>
          <w:p w:rsidR="001F4CAC" w:rsidRPr="00580CE1" w:rsidRDefault="001F4CAC" w:rsidP="001F4CAC">
            <w:pPr>
              <w:pStyle w:val="Style6"/>
              <w:widowControl/>
              <w:numPr>
                <w:ilvl w:val="0"/>
                <w:numId w:val="3"/>
              </w:numPr>
              <w:tabs>
                <w:tab w:val="clear" w:pos="1470"/>
              </w:tabs>
              <w:ind w:left="811"/>
              <w:jc w:val="both"/>
              <w:rPr>
                <w:rStyle w:val="FontStyle55"/>
                <w:sz w:val="28"/>
                <w:szCs w:val="28"/>
                <w:lang w:val="uk-UA" w:eastAsia="uk-UA"/>
              </w:rPr>
            </w:pPr>
            <w:r w:rsidRPr="00580CE1">
              <w:rPr>
                <w:rStyle w:val="FontStyle55"/>
                <w:sz w:val="28"/>
                <w:szCs w:val="28"/>
                <w:lang w:val="uk-UA" w:eastAsia="uk-UA"/>
              </w:rPr>
              <w:t>посередники валютного ринку та інших сег</w:t>
            </w:r>
            <w:r w:rsidRPr="00580CE1">
              <w:rPr>
                <w:rStyle w:val="FontStyle55"/>
                <w:sz w:val="28"/>
                <w:szCs w:val="28"/>
                <w:lang w:val="uk-UA" w:eastAsia="uk-UA"/>
              </w:rPr>
              <w:softHyphen/>
              <w:t>ментів</w:t>
            </w:r>
          </w:p>
        </w:tc>
      </w:tr>
    </w:tbl>
    <w:p w:rsidR="001F4CAC" w:rsidRPr="00DE55FF" w:rsidRDefault="001F4CAC" w:rsidP="001F4CAC">
      <w:pPr>
        <w:pStyle w:val="Style5"/>
        <w:widowControl/>
        <w:ind w:firstLine="720"/>
        <w:jc w:val="both"/>
        <w:rPr>
          <w:rStyle w:val="FontStyle53"/>
          <w:sz w:val="28"/>
          <w:szCs w:val="28"/>
          <w:lang w:eastAsia="uk-UA"/>
        </w:rPr>
      </w:pPr>
      <w:r w:rsidRPr="00580CE1">
        <w:rPr>
          <w:rStyle w:val="FontStyle53"/>
          <w:sz w:val="28"/>
          <w:szCs w:val="28"/>
          <w:lang w:val="uk-UA" w:eastAsia="uk-UA"/>
        </w:rPr>
        <w:t xml:space="preserve">На фінансовому ринку </w:t>
      </w:r>
      <w:r w:rsidRPr="00580CE1">
        <w:rPr>
          <w:rStyle w:val="FontStyle58"/>
          <w:i w:val="0"/>
          <w:sz w:val="28"/>
          <w:szCs w:val="28"/>
          <w:lang w:val="uk-UA" w:eastAsia="uk-UA"/>
        </w:rPr>
        <w:t>посередництво</w:t>
      </w:r>
      <w:r w:rsidRPr="00580CE1">
        <w:rPr>
          <w:rStyle w:val="FontStyle58"/>
          <w:sz w:val="28"/>
          <w:szCs w:val="28"/>
          <w:lang w:val="uk-UA" w:eastAsia="uk-UA"/>
        </w:rPr>
        <w:t xml:space="preserve"> </w:t>
      </w:r>
      <w:r w:rsidRPr="00580CE1">
        <w:rPr>
          <w:rStyle w:val="FontStyle53"/>
          <w:sz w:val="28"/>
          <w:szCs w:val="28"/>
          <w:lang w:val="uk-UA" w:eastAsia="uk-UA"/>
        </w:rPr>
        <w:t>в основному дослі</w:t>
      </w:r>
      <w:r w:rsidRPr="00580CE1">
        <w:rPr>
          <w:rStyle w:val="FontStyle53"/>
          <w:sz w:val="28"/>
          <w:szCs w:val="28"/>
          <w:lang w:val="uk-UA" w:eastAsia="uk-UA"/>
        </w:rPr>
        <w:softHyphen/>
        <w:t>джується за видами фінансових установ.</w:t>
      </w:r>
    </w:p>
    <w:p w:rsidR="00DE55FF" w:rsidRDefault="00DE55FF" w:rsidP="00DE55FF">
      <w:pPr>
        <w:pStyle w:val="Style5"/>
        <w:widowControl/>
        <w:ind w:firstLine="720"/>
        <w:jc w:val="both"/>
        <w:rPr>
          <w:rStyle w:val="FontStyle53"/>
          <w:sz w:val="28"/>
          <w:szCs w:val="28"/>
          <w:lang w:val="uk-UA" w:eastAsia="uk-UA"/>
        </w:rPr>
      </w:pPr>
      <w:r w:rsidRPr="00236B6F">
        <w:rPr>
          <w:b/>
          <w:i/>
          <w:sz w:val="28"/>
          <w:szCs w:val="28"/>
          <w:lang w:val="uk-UA" w:eastAsia="uk-UA"/>
        </w:rPr>
        <w:lastRenderedPageBreak/>
        <w:t>Фінансові посередники</w:t>
      </w:r>
      <w:r w:rsidRPr="009A6816">
        <w:rPr>
          <w:sz w:val="28"/>
          <w:szCs w:val="28"/>
          <w:lang w:val="uk-UA" w:eastAsia="uk-UA"/>
        </w:rPr>
        <w:t xml:space="preserve"> — </w:t>
      </w:r>
      <w:r w:rsidRPr="00D57A9B">
        <w:rPr>
          <w:i/>
          <w:sz w:val="28"/>
          <w:szCs w:val="28"/>
          <w:lang w:val="uk-UA" w:eastAsia="uk-UA"/>
        </w:rPr>
        <w:t xml:space="preserve">це фінансові установи (фінансові структури), до яких відносять </w:t>
      </w:r>
      <w:r w:rsidRPr="00D57A9B">
        <w:rPr>
          <w:rStyle w:val="FontStyle58"/>
          <w:sz w:val="28"/>
          <w:szCs w:val="28"/>
          <w:lang w:val="uk-UA" w:eastAsia="uk-UA"/>
        </w:rPr>
        <w:t>суб'єкти банківсь</w:t>
      </w:r>
      <w:r w:rsidRPr="00D57A9B">
        <w:rPr>
          <w:rStyle w:val="FontStyle58"/>
          <w:sz w:val="28"/>
          <w:szCs w:val="28"/>
          <w:lang w:val="uk-UA" w:eastAsia="uk-UA"/>
        </w:rPr>
        <w:softHyphen/>
        <w:t>кої системи, небанківські фінансові та кредитні інститути, контрактні фінансові інститути і суб'єкти депозитарно-клірингової системи</w:t>
      </w:r>
      <w:r w:rsidRPr="00133199">
        <w:rPr>
          <w:rStyle w:val="FontStyle58"/>
          <w:sz w:val="28"/>
          <w:szCs w:val="28"/>
          <w:lang w:val="uk-UA" w:eastAsia="uk-UA"/>
        </w:rPr>
        <w:t xml:space="preserve"> </w:t>
      </w:r>
      <w:r w:rsidRPr="00133199">
        <w:rPr>
          <w:rStyle w:val="FontStyle53"/>
          <w:sz w:val="28"/>
          <w:szCs w:val="28"/>
          <w:lang w:val="uk-UA" w:eastAsia="uk-UA"/>
        </w:rPr>
        <w:t>(див. рис. 3.1).</w:t>
      </w:r>
    </w:p>
    <w:p w:rsidR="001F4CAC" w:rsidRPr="00580CE1" w:rsidRDefault="00B119F6" w:rsidP="001F4CAC">
      <w:pPr>
        <w:pStyle w:val="Style5"/>
        <w:widowControl/>
        <w:ind w:firstLine="720"/>
        <w:jc w:val="both"/>
        <w:rPr>
          <w:rStyle w:val="FontStyle53"/>
          <w:sz w:val="28"/>
          <w:szCs w:val="28"/>
          <w:lang w:val="uk-UA" w:eastAsia="uk-UA"/>
        </w:rPr>
      </w:pPr>
      <w:r w:rsidRPr="00B119F6">
        <w:rPr>
          <w:noProof/>
          <w:sz w:val="28"/>
          <w:szCs w:val="28"/>
          <w:lang w:val="uk-UA"/>
        </w:rPr>
        <w:pict>
          <v:group id="_x0000_s1026" style="position:absolute;left:0;text-align:left;margin-left:7pt;margin-top:8.85pt;width:462pt;height:339.95pt;z-index:251660288" coordorigin="1558,2239" coordsize="9240,6799">
            <v:shapetype id="_x0000_t202" coordsize="21600,21600" o:spt="202" path="m,l,21600r21600,l21600,xe">
              <v:stroke joinstyle="miter"/>
              <v:path gradientshapeok="t" o:connecttype="rect"/>
            </v:shapetype>
            <v:shape id="_x0000_s1027" type="#_x0000_t202" style="position:absolute;left:2818;top:2239;width:7140;height:476">
              <v:textbox>
                <w:txbxContent>
                  <w:p w:rsidR="001F4CAC" w:rsidRPr="00133199" w:rsidRDefault="001F4CAC" w:rsidP="001F4CAC">
                    <w:pPr>
                      <w:pStyle w:val="Style18"/>
                      <w:widowControl/>
                      <w:ind w:firstLine="720"/>
                      <w:jc w:val="both"/>
                      <w:rPr>
                        <w:rStyle w:val="FontStyle51"/>
                        <w:sz w:val="28"/>
                        <w:szCs w:val="28"/>
                        <w:lang w:val="uk-UA" w:eastAsia="uk-UA"/>
                      </w:rPr>
                    </w:pPr>
                    <w:r w:rsidRPr="00133199">
                      <w:rPr>
                        <w:rStyle w:val="FontStyle51"/>
                        <w:sz w:val="28"/>
                        <w:szCs w:val="28"/>
                        <w:lang w:val="uk-UA" w:eastAsia="uk-UA"/>
                      </w:rPr>
                      <w:t>Фінансові посередники за видами установ</w:t>
                    </w:r>
                  </w:p>
                  <w:p w:rsidR="001F4CAC" w:rsidRDefault="001F4CAC" w:rsidP="001F4CAC"/>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8" type="#_x0000_t15" style="position:absolute;left:1558;top:2942;width:4060;height:762">
              <v:textbox style="mso-next-textbox:#_x0000_s1028">
                <w:txbxContent>
                  <w:p w:rsidR="001F4CAC" w:rsidRPr="00133199" w:rsidRDefault="001F4CAC" w:rsidP="001F4CAC">
                    <w:pPr>
                      <w:pStyle w:val="Style16"/>
                      <w:widowControl/>
                      <w:ind w:firstLine="720"/>
                      <w:jc w:val="both"/>
                      <w:rPr>
                        <w:rStyle w:val="FontStyle51"/>
                        <w:sz w:val="28"/>
                        <w:szCs w:val="28"/>
                        <w:lang w:val="uk-UA" w:eastAsia="uk-UA"/>
                      </w:rPr>
                    </w:pPr>
                    <w:r w:rsidRPr="00133199">
                      <w:rPr>
                        <w:rStyle w:val="FontStyle51"/>
                        <w:sz w:val="28"/>
                        <w:szCs w:val="28"/>
                        <w:lang w:val="uk-UA" w:eastAsia="uk-UA"/>
                      </w:rPr>
                      <w:t>Суб'єкти банківської системи</w:t>
                    </w:r>
                  </w:p>
                  <w:p w:rsidR="001F4CAC" w:rsidRDefault="001F4CAC" w:rsidP="001F4CAC"/>
                </w:txbxContent>
              </v:textbox>
            </v:shape>
            <v:shape id="_x0000_s1029" type="#_x0000_t15" style="position:absolute;left:1558;top:4407;width:4060;height:1143">
              <v:textbox style="mso-next-textbox:#_x0000_s1029">
                <w:txbxContent>
                  <w:p w:rsidR="001F4CAC" w:rsidRPr="00133199" w:rsidRDefault="001F4CAC" w:rsidP="001F4CAC">
                    <w:pPr>
                      <w:pStyle w:val="Style18"/>
                      <w:widowControl/>
                      <w:jc w:val="center"/>
                      <w:rPr>
                        <w:rStyle w:val="FontStyle51"/>
                        <w:sz w:val="28"/>
                        <w:szCs w:val="28"/>
                        <w:lang w:val="uk-UA" w:eastAsia="uk-UA"/>
                      </w:rPr>
                    </w:pPr>
                    <w:r w:rsidRPr="00133199">
                      <w:rPr>
                        <w:rStyle w:val="FontStyle51"/>
                        <w:sz w:val="28"/>
                        <w:szCs w:val="28"/>
                        <w:lang w:val="uk-UA" w:eastAsia="uk-UA"/>
                      </w:rPr>
                      <w:t>Небанківські фінансово-кредитні</w:t>
                    </w:r>
                  </w:p>
                  <w:p w:rsidR="001F4CAC" w:rsidRPr="00133199" w:rsidRDefault="001F4CAC" w:rsidP="001F4CAC">
                    <w:pPr>
                      <w:pStyle w:val="Style19"/>
                      <w:widowControl/>
                      <w:ind w:firstLine="720"/>
                      <w:jc w:val="both"/>
                      <w:rPr>
                        <w:rStyle w:val="FontStyle50"/>
                        <w:sz w:val="28"/>
                        <w:szCs w:val="28"/>
                        <w:lang w:val="uk-UA" w:eastAsia="uk-UA"/>
                      </w:rPr>
                    </w:pPr>
                    <w:r w:rsidRPr="00126229">
                      <w:rPr>
                        <w:rStyle w:val="FontStyle50"/>
                        <w:b/>
                        <w:sz w:val="28"/>
                        <w:szCs w:val="28"/>
                        <w:lang w:val="uk-UA" w:eastAsia="uk-UA"/>
                      </w:rPr>
                      <w:t>інститути</w:t>
                    </w:r>
                  </w:p>
                  <w:p w:rsidR="001F4CAC" w:rsidRDefault="001F4CAC" w:rsidP="001F4CAC"/>
                </w:txbxContent>
              </v:textbox>
            </v:shape>
            <v:shape id="_x0000_s1030" type="#_x0000_t15" style="position:absolute;left:1558;top:6253;width:4060;height:762">
              <v:textbox>
                <w:txbxContent>
                  <w:p w:rsidR="001F4CAC" w:rsidRPr="00133199" w:rsidRDefault="001F4CAC" w:rsidP="001F4CAC">
                    <w:pPr>
                      <w:pStyle w:val="Style19"/>
                      <w:widowControl/>
                      <w:ind w:firstLine="720"/>
                      <w:jc w:val="both"/>
                      <w:rPr>
                        <w:rStyle w:val="FontStyle50"/>
                        <w:sz w:val="28"/>
                        <w:szCs w:val="28"/>
                        <w:lang w:val="uk-UA" w:eastAsia="uk-UA"/>
                      </w:rPr>
                    </w:pPr>
                    <w:r w:rsidRPr="00133199">
                      <w:rPr>
                        <w:rStyle w:val="FontStyle51"/>
                        <w:sz w:val="28"/>
                        <w:szCs w:val="28"/>
                        <w:lang w:val="uk-UA" w:eastAsia="uk-UA"/>
                      </w:rPr>
                      <w:t>Контрактні фінансові</w:t>
                    </w:r>
                    <w:r>
                      <w:rPr>
                        <w:rStyle w:val="FontStyle51"/>
                        <w:sz w:val="28"/>
                        <w:szCs w:val="28"/>
                        <w:lang w:val="uk-UA" w:eastAsia="uk-UA"/>
                      </w:rPr>
                      <w:t xml:space="preserve"> </w:t>
                    </w:r>
                    <w:r w:rsidRPr="00126229">
                      <w:rPr>
                        <w:rStyle w:val="FontStyle50"/>
                        <w:b/>
                        <w:sz w:val="28"/>
                        <w:szCs w:val="28"/>
                        <w:lang w:val="uk-UA" w:eastAsia="uk-UA"/>
                      </w:rPr>
                      <w:t>інститути</w:t>
                    </w:r>
                  </w:p>
                  <w:p w:rsidR="001F4CAC" w:rsidRPr="00133199" w:rsidRDefault="001F4CAC" w:rsidP="001F4CAC">
                    <w:pPr>
                      <w:pStyle w:val="Style22"/>
                      <w:widowControl/>
                      <w:ind w:firstLine="720"/>
                      <w:jc w:val="both"/>
                      <w:rPr>
                        <w:rStyle w:val="FontStyle51"/>
                        <w:sz w:val="28"/>
                        <w:szCs w:val="28"/>
                        <w:lang w:val="uk-UA" w:eastAsia="uk-UA"/>
                      </w:rPr>
                    </w:pPr>
                  </w:p>
                  <w:p w:rsidR="001F4CAC" w:rsidRDefault="001F4CAC" w:rsidP="001F4CAC"/>
                </w:txbxContent>
              </v:textbox>
            </v:shape>
            <v:shape id="_x0000_s1031" type="#_x0000_t15" style="position:absolute;left:1558;top:7895;width:4060;height:1143">
              <v:textbox>
                <w:txbxContent>
                  <w:p w:rsidR="001F4CAC" w:rsidRPr="00133199" w:rsidRDefault="001F4CAC" w:rsidP="001F4CAC">
                    <w:pPr>
                      <w:pStyle w:val="Style22"/>
                      <w:widowControl/>
                      <w:jc w:val="center"/>
                      <w:rPr>
                        <w:rStyle w:val="FontStyle51"/>
                        <w:sz w:val="28"/>
                        <w:szCs w:val="28"/>
                        <w:lang w:val="uk-UA" w:eastAsia="uk-UA"/>
                      </w:rPr>
                    </w:pPr>
                    <w:r>
                      <w:rPr>
                        <w:rStyle w:val="FontStyle51"/>
                        <w:sz w:val="28"/>
                        <w:szCs w:val="28"/>
                        <w:lang w:val="uk-UA" w:eastAsia="uk-UA"/>
                      </w:rPr>
                      <w:t>Посередники депозит</w:t>
                    </w:r>
                    <w:r w:rsidRPr="00133199">
                      <w:rPr>
                        <w:rStyle w:val="FontStyle51"/>
                        <w:sz w:val="28"/>
                        <w:szCs w:val="28"/>
                        <w:lang w:val="uk-UA" w:eastAsia="uk-UA"/>
                      </w:rPr>
                      <w:t>арно-клір</w:t>
                    </w:r>
                    <w:r>
                      <w:rPr>
                        <w:rStyle w:val="FontStyle51"/>
                        <w:sz w:val="28"/>
                        <w:szCs w:val="28"/>
                        <w:lang w:val="uk-UA" w:eastAsia="uk-UA"/>
                      </w:rPr>
                      <w:t>и</w:t>
                    </w:r>
                    <w:r w:rsidRPr="00133199">
                      <w:rPr>
                        <w:rStyle w:val="FontStyle51"/>
                        <w:sz w:val="28"/>
                        <w:szCs w:val="28"/>
                        <w:lang w:val="uk-UA" w:eastAsia="uk-UA"/>
                      </w:rPr>
                      <w:t>н</w:t>
                    </w:r>
                    <w:r>
                      <w:rPr>
                        <w:rStyle w:val="FontStyle51"/>
                        <w:sz w:val="28"/>
                        <w:szCs w:val="28"/>
                        <w:lang w:val="uk-UA" w:eastAsia="uk-UA"/>
                      </w:rPr>
                      <w:t>гової</w:t>
                    </w:r>
                    <w:r w:rsidRPr="00133199">
                      <w:rPr>
                        <w:rStyle w:val="FontStyle51"/>
                        <w:sz w:val="28"/>
                        <w:szCs w:val="28"/>
                        <w:lang w:val="uk-UA" w:eastAsia="uk-UA"/>
                      </w:rPr>
                      <w:t xml:space="preserve"> системи</w:t>
                    </w:r>
                  </w:p>
                  <w:p w:rsidR="001F4CAC" w:rsidRDefault="001F4CAC" w:rsidP="001F4CAC">
                    <w:pPr>
                      <w:jc w:val="center"/>
                    </w:pP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2" type="#_x0000_t176" style="position:absolute;left:5618;top:2942;width:5180;height:1143">
              <v:textbox>
                <w:txbxContent>
                  <w:p w:rsidR="001F4CAC" w:rsidRPr="00133199" w:rsidRDefault="001F4CAC" w:rsidP="001F4CAC">
                    <w:pPr>
                      <w:pStyle w:val="Style23"/>
                      <w:widowControl/>
                      <w:numPr>
                        <w:ilvl w:val="0"/>
                        <w:numId w:val="4"/>
                      </w:numPr>
                      <w:jc w:val="both"/>
                      <w:rPr>
                        <w:rStyle w:val="FontStyle55"/>
                        <w:sz w:val="28"/>
                        <w:szCs w:val="28"/>
                        <w:lang w:val="uk-UA" w:eastAsia="uk-UA"/>
                      </w:rPr>
                    </w:pPr>
                    <w:r>
                      <w:rPr>
                        <w:rStyle w:val="FontStyle55"/>
                        <w:sz w:val="28"/>
                        <w:szCs w:val="28"/>
                        <w:lang w:val="uk-UA" w:eastAsia="uk-UA"/>
                      </w:rPr>
                      <w:t>б</w:t>
                    </w:r>
                    <w:r w:rsidRPr="00133199">
                      <w:rPr>
                        <w:rStyle w:val="FontStyle55"/>
                        <w:sz w:val="28"/>
                        <w:szCs w:val="28"/>
                        <w:lang w:val="uk-UA" w:eastAsia="uk-UA"/>
                      </w:rPr>
                      <w:t>анки</w:t>
                    </w:r>
                  </w:p>
                  <w:p w:rsidR="001F4CAC" w:rsidRDefault="001F4CAC" w:rsidP="001F4CAC">
                    <w:pPr>
                      <w:pStyle w:val="Style23"/>
                      <w:widowControl/>
                      <w:numPr>
                        <w:ilvl w:val="0"/>
                        <w:numId w:val="4"/>
                      </w:numPr>
                      <w:jc w:val="both"/>
                      <w:rPr>
                        <w:rStyle w:val="FontStyle55"/>
                        <w:sz w:val="28"/>
                        <w:szCs w:val="28"/>
                        <w:lang w:val="uk-UA" w:eastAsia="uk-UA"/>
                      </w:rPr>
                    </w:pPr>
                    <w:r w:rsidRPr="00133199">
                      <w:rPr>
                        <w:rStyle w:val="FontStyle55"/>
                        <w:sz w:val="28"/>
                        <w:szCs w:val="28"/>
                        <w:lang w:val="uk-UA" w:eastAsia="uk-UA"/>
                      </w:rPr>
                      <w:t xml:space="preserve">ощадні і кредитні асоціації </w:t>
                    </w:r>
                  </w:p>
                  <w:p w:rsidR="001F4CAC" w:rsidRPr="00133199" w:rsidRDefault="001F4CAC" w:rsidP="001F4CAC">
                    <w:pPr>
                      <w:pStyle w:val="Style23"/>
                      <w:widowControl/>
                      <w:numPr>
                        <w:ilvl w:val="0"/>
                        <w:numId w:val="4"/>
                      </w:numPr>
                      <w:jc w:val="both"/>
                      <w:rPr>
                        <w:rStyle w:val="FontStyle55"/>
                        <w:sz w:val="28"/>
                        <w:szCs w:val="28"/>
                        <w:lang w:val="uk-UA" w:eastAsia="uk-UA"/>
                      </w:rPr>
                    </w:pPr>
                    <w:r w:rsidRPr="00133199">
                      <w:rPr>
                        <w:rStyle w:val="FontStyle55"/>
                        <w:sz w:val="28"/>
                        <w:szCs w:val="28"/>
                        <w:lang w:val="uk-UA" w:eastAsia="uk-UA"/>
                      </w:rPr>
                      <w:t>банківські об'єднання</w:t>
                    </w:r>
                  </w:p>
                  <w:p w:rsidR="001F4CAC" w:rsidRPr="00CF5D1C" w:rsidRDefault="001F4CAC" w:rsidP="001F4CAC">
                    <w:pPr>
                      <w:rPr>
                        <w:lang w:val="uk-UA"/>
                      </w:rPr>
                    </w:pPr>
                  </w:p>
                </w:txbxContent>
              </v:textbox>
            </v:shape>
            <v:shape id="_x0000_s1033" type="#_x0000_t176" style="position:absolute;left:5618;top:4466;width:5180;height:1143">
              <v:textbox>
                <w:txbxContent>
                  <w:p w:rsidR="001F4CAC" w:rsidRDefault="001F4CAC" w:rsidP="001F4CAC">
                    <w:pPr>
                      <w:pStyle w:val="Style23"/>
                      <w:widowControl/>
                      <w:numPr>
                        <w:ilvl w:val="1"/>
                        <w:numId w:val="5"/>
                      </w:numPr>
                      <w:jc w:val="both"/>
                      <w:rPr>
                        <w:rStyle w:val="FontStyle55"/>
                        <w:sz w:val="28"/>
                        <w:szCs w:val="28"/>
                        <w:lang w:val="uk-UA" w:eastAsia="uk-UA"/>
                      </w:rPr>
                    </w:pPr>
                    <w:r w:rsidRPr="00133199">
                      <w:rPr>
                        <w:rStyle w:val="FontStyle55"/>
                        <w:sz w:val="28"/>
                        <w:szCs w:val="28"/>
                        <w:lang w:val="uk-UA" w:eastAsia="uk-UA"/>
                      </w:rPr>
                      <w:t>компанії: лізингові, факторингові</w:t>
                    </w:r>
                  </w:p>
                  <w:p w:rsidR="001F4CAC" w:rsidRDefault="001F4CAC" w:rsidP="001F4CAC">
                    <w:pPr>
                      <w:pStyle w:val="Style23"/>
                      <w:widowControl/>
                      <w:numPr>
                        <w:ilvl w:val="1"/>
                        <w:numId w:val="5"/>
                      </w:numPr>
                      <w:jc w:val="both"/>
                      <w:rPr>
                        <w:rStyle w:val="FontStyle55"/>
                        <w:sz w:val="28"/>
                        <w:szCs w:val="28"/>
                        <w:lang w:val="uk-UA" w:eastAsia="uk-UA"/>
                      </w:rPr>
                    </w:pPr>
                    <w:r w:rsidRPr="00133199">
                      <w:rPr>
                        <w:rStyle w:val="FontStyle55"/>
                        <w:sz w:val="28"/>
                        <w:szCs w:val="28"/>
                        <w:lang w:val="uk-UA" w:eastAsia="uk-UA"/>
                      </w:rPr>
                      <w:t>кредитні спілки</w:t>
                    </w:r>
                  </w:p>
                  <w:p w:rsidR="001F4CAC" w:rsidRPr="00133199" w:rsidRDefault="001F4CAC" w:rsidP="001F4CAC">
                    <w:pPr>
                      <w:pStyle w:val="Style23"/>
                      <w:widowControl/>
                      <w:numPr>
                        <w:ilvl w:val="1"/>
                        <w:numId w:val="5"/>
                      </w:numPr>
                      <w:jc w:val="both"/>
                      <w:rPr>
                        <w:rStyle w:val="FontStyle55"/>
                        <w:sz w:val="28"/>
                        <w:szCs w:val="28"/>
                        <w:lang w:val="uk-UA" w:eastAsia="uk-UA"/>
                      </w:rPr>
                    </w:pPr>
                    <w:r w:rsidRPr="00133199">
                      <w:rPr>
                        <w:rStyle w:val="FontStyle55"/>
                        <w:sz w:val="28"/>
                        <w:szCs w:val="28"/>
                        <w:lang w:val="uk-UA" w:eastAsia="uk-UA"/>
                      </w:rPr>
                      <w:t>каси взаємодопомоги</w:t>
                    </w:r>
                  </w:p>
                  <w:p w:rsidR="001F4CAC" w:rsidRDefault="001F4CAC" w:rsidP="001F4CAC">
                    <w:pPr>
                      <w:jc w:val="both"/>
                    </w:pPr>
                  </w:p>
                </w:txbxContent>
              </v:textbox>
            </v:shape>
            <v:shape id="_x0000_s1034" type="#_x0000_t176" style="position:absolute;left:5618;top:5990;width:5180;height:1524">
              <v:textbox>
                <w:txbxContent>
                  <w:p w:rsidR="001F4CAC" w:rsidRPr="00133199" w:rsidRDefault="001F4CAC" w:rsidP="001F4CAC">
                    <w:pPr>
                      <w:pStyle w:val="Style23"/>
                      <w:widowControl/>
                      <w:jc w:val="both"/>
                      <w:rPr>
                        <w:rStyle w:val="FontStyle55"/>
                        <w:sz w:val="28"/>
                        <w:szCs w:val="28"/>
                        <w:lang w:val="uk-UA" w:eastAsia="uk-UA"/>
                      </w:rPr>
                    </w:pPr>
                    <w:r w:rsidRPr="00133199">
                      <w:rPr>
                        <w:rStyle w:val="FontStyle55"/>
                        <w:sz w:val="28"/>
                        <w:szCs w:val="28"/>
                        <w:lang w:val="uk-UA" w:eastAsia="uk-UA"/>
                      </w:rPr>
                      <w:t>— інститути спільного інвестування</w:t>
                    </w:r>
                  </w:p>
                  <w:p w:rsidR="001F4CAC" w:rsidRPr="00133199" w:rsidRDefault="001F4CAC" w:rsidP="001F4CAC">
                    <w:pPr>
                      <w:pStyle w:val="Style23"/>
                      <w:widowControl/>
                      <w:jc w:val="both"/>
                      <w:rPr>
                        <w:rStyle w:val="FontStyle55"/>
                        <w:sz w:val="28"/>
                        <w:szCs w:val="28"/>
                        <w:lang w:val="uk-UA" w:eastAsia="uk-UA"/>
                      </w:rPr>
                    </w:pPr>
                    <w:r w:rsidRPr="00133199">
                      <w:rPr>
                        <w:rStyle w:val="FontStyle55"/>
                        <w:sz w:val="28"/>
                        <w:szCs w:val="28"/>
                        <w:lang w:val="uk-UA" w:eastAsia="uk-UA"/>
                      </w:rPr>
                      <w:t>— фонди: пенсійні, благодійні</w:t>
                    </w:r>
                  </w:p>
                  <w:p w:rsidR="001F4CAC" w:rsidRDefault="001F4CAC" w:rsidP="001F4CAC">
                    <w:pPr>
                      <w:pStyle w:val="Style23"/>
                      <w:widowControl/>
                      <w:numPr>
                        <w:ilvl w:val="0"/>
                        <w:numId w:val="6"/>
                      </w:numPr>
                      <w:tabs>
                        <w:tab w:val="clear" w:pos="500"/>
                        <w:tab w:val="num" w:pos="420"/>
                      </w:tabs>
                      <w:ind w:left="0" w:firstLine="0"/>
                      <w:jc w:val="both"/>
                      <w:rPr>
                        <w:rStyle w:val="FontStyle55"/>
                        <w:sz w:val="28"/>
                        <w:szCs w:val="28"/>
                        <w:lang w:val="uk-UA" w:eastAsia="uk-UA"/>
                      </w:rPr>
                    </w:pPr>
                    <w:r>
                      <w:rPr>
                        <w:rStyle w:val="FontStyle55"/>
                        <w:sz w:val="28"/>
                        <w:szCs w:val="28"/>
                        <w:lang w:val="uk-UA" w:eastAsia="uk-UA"/>
                      </w:rPr>
                      <w:t>компанії: страхові, фінансові</w:t>
                    </w:r>
                  </w:p>
                  <w:p w:rsidR="001F4CAC" w:rsidRPr="00133199" w:rsidRDefault="001F4CAC" w:rsidP="001F4CAC">
                    <w:pPr>
                      <w:pStyle w:val="Style23"/>
                      <w:widowControl/>
                      <w:numPr>
                        <w:ilvl w:val="0"/>
                        <w:numId w:val="6"/>
                      </w:numPr>
                      <w:tabs>
                        <w:tab w:val="clear" w:pos="500"/>
                        <w:tab w:val="num" w:pos="420"/>
                      </w:tabs>
                      <w:ind w:left="0" w:firstLine="0"/>
                      <w:jc w:val="both"/>
                      <w:rPr>
                        <w:rStyle w:val="FontStyle55"/>
                        <w:sz w:val="28"/>
                        <w:szCs w:val="28"/>
                        <w:lang w:val="uk-UA" w:eastAsia="uk-UA"/>
                      </w:rPr>
                    </w:pPr>
                    <w:r w:rsidRPr="00133199">
                      <w:rPr>
                        <w:rStyle w:val="FontStyle55"/>
                        <w:sz w:val="28"/>
                        <w:szCs w:val="28"/>
                        <w:lang w:val="uk-UA" w:eastAsia="uk-UA"/>
                      </w:rPr>
                      <w:t>позичково-ощадні асоціації</w:t>
                    </w:r>
                  </w:p>
                  <w:p w:rsidR="001F4CAC" w:rsidRPr="00CF5D1C" w:rsidRDefault="001F4CAC" w:rsidP="001F4CAC">
                    <w:pPr>
                      <w:rPr>
                        <w:lang w:val="uk-UA"/>
                      </w:rPr>
                    </w:pPr>
                  </w:p>
                </w:txbxContent>
              </v:textbox>
            </v:shape>
            <v:shape id="_x0000_s1035" type="#_x0000_t176" style="position:absolute;left:5618;top:7895;width:5180;height:1143">
              <v:textbox>
                <w:txbxContent>
                  <w:p w:rsidR="001F4CAC" w:rsidRPr="00133199" w:rsidRDefault="001F4CAC" w:rsidP="001F4CAC">
                    <w:pPr>
                      <w:pStyle w:val="Style23"/>
                      <w:widowControl/>
                      <w:numPr>
                        <w:ilvl w:val="0"/>
                        <w:numId w:val="7"/>
                      </w:numPr>
                      <w:tabs>
                        <w:tab w:val="clear" w:pos="1800"/>
                        <w:tab w:val="num" w:pos="420"/>
                      </w:tabs>
                      <w:ind w:left="0" w:firstLine="0"/>
                      <w:jc w:val="both"/>
                      <w:rPr>
                        <w:rStyle w:val="FontStyle55"/>
                        <w:sz w:val="28"/>
                        <w:szCs w:val="28"/>
                        <w:lang w:val="uk-UA" w:eastAsia="uk-UA"/>
                      </w:rPr>
                    </w:pPr>
                    <w:r w:rsidRPr="00133199">
                      <w:rPr>
                        <w:rStyle w:val="FontStyle55"/>
                        <w:sz w:val="28"/>
                        <w:szCs w:val="28"/>
                        <w:lang w:val="uk-UA" w:eastAsia="uk-UA"/>
                      </w:rPr>
                      <w:t>депозитарії</w:t>
                    </w:r>
                  </w:p>
                  <w:p w:rsidR="001F4CAC" w:rsidRPr="00133199" w:rsidRDefault="001F4CAC" w:rsidP="001F4CAC">
                    <w:pPr>
                      <w:pStyle w:val="Style28"/>
                      <w:widowControl/>
                      <w:numPr>
                        <w:ilvl w:val="0"/>
                        <w:numId w:val="7"/>
                      </w:numPr>
                      <w:tabs>
                        <w:tab w:val="clear" w:pos="1800"/>
                        <w:tab w:val="num" w:pos="420"/>
                      </w:tabs>
                      <w:ind w:left="0" w:firstLine="0"/>
                      <w:jc w:val="both"/>
                      <w:rPr>
                        <w:rStyle w:val="FontStyle55"/>
                        <w:sz w:val="28"/>
                        <w:szCs w:val="28"/>
                        <w:lang w:val="uk-UA" w:eastAsia="uk-UA"/>
                      </w:rPr>
                    </w:pPr>
                    <w:r w:rsidRPr="00133199">
                      <w:rPr>
                        <w:rStyle w:val="FontStyle55"/>
                        <w:sz w:val="28"/>
                        <w:szCs w:val="28"/>
                        <w:lang w:val="uk-UA" w:eastAsia="uk-UA"/>
                      </w:rPr>
                      <w:t>зберігачі</w:t>
                    </w:r>
                  </w:p>
                  <w:p w:rsidR="001F4CAC" w:rsidRPr="00133199" w:rsidRDefault="001F4CAC" w:rsidP="001F4CAC">
                    <w:pPr>
                      <w:pStyle w:val="Style28"/>
                      <w:widowControl/>
                      <w:numPr>
                        <w:ilvl w:val="0"/>
                        <w:numId w:val="7"/>
                      </w:numPr>
                      <w:tabs>
                        <w:tab w:val="clear" w:pos="1800"/>
                        <w:tab w:val="num" w:pos="420"/>
                      </w:tabs>
                      <w:ind w:left="0" w:firstLine="0"/>
                      <w:jc w:val="both"/>
                      <w:rPr>
                        <w:rStyle w:val="FontStyle55"/>
                        <w:sz w:val="28"/>
                        <w:szCs w:val="28"/>
                        <w:lang w:val="uk-UA" w:eastAsia="uk-UA"/>
                      </w:rPr>
                    </w:pPr>
                    <w:r w:rsidRPr="00133199">
                      <w:rPr>
                        <w:rStyle w:val="FontStyle55"/>
                        <w:sz w:val="28"/>
                        <w:szCs w:val="28"/>
                        <w:lang w:val="uk-UA" w:eastAsia="uk-UA"/>
                      </w:rPr>
                      <w:t>реєстратори</w:t>
                    </w:r>
                  </w:p>
                  <w:p w:rsidR="001F4CAC" w:rsidRDefault="001F4CAC" w:rsidP="001F4CAC"/>
                </w:txbxContent>
              </v:textbox>
            </v:shape>
          </v:group>
        </w:pict>
      </w:r>
    </w:p>
    <w:p w:rsidR="001F4CAC" w:rsidRPr="00580CE1" w:rsidRDefault="001F4CAC" w:rsidP="001F4CAC">
      <w:pPr>
        <w:pStyle w:val="Style5"/>
        <w:widowControl/>
        <w:ind w:firstLine="720"/>
        <w:jc w:val="both"/>
        <w:rPr>
          <w:rStyle w:val="FontStyle53"/>
          <w:sz w:val="28"/>
          <w:szCs w:val="28"/>
          <w:lang w:val="uk-UA" w:eastAsia="uk-UA"/>
        </w:rPr>
      </w:pPr>
    </w:p>
    <w:p w:rsidR="001F4CAC" w:rsidRPr="00580CE1" w:rsidRDefault="001F4CAC" w:rsidP="001F4CAC">
      <w:pPr>
        <w:pStyle w:val="Style5"/>
        <w:widowControl/>
        <w:ind w:firstLine="720"/>
        <w:jc w:val="both"/>
        <w:rPr>
          <w:rStyle w:val="FontStyle53"/>
          <w:sz w:val="28"/>
          <w:szCs w:val="28"/>
          <w:lang w:val="uk-UA" w:eastAsia="uk-UA"/>
        </w:rPr>
      </w:pPr>
    </w:p>
    <w:p w:rsidR="001F4CAC" w:rsidRPr="00580CE1" w:rsidRDefault="001F4CAC" w:rsidP="001F4CAC">
      <w:pPr>
        <w:pStyle w:val="Style5"/>
        <w:widowControl/>
        <w:ind w:firstLine="720"/>
        <w:jc w:val="both"/>
        <w:rPr>
          <w:rStyle w:val="FontStyle53"/>
          <w:sz w:val="28"/>
          <w:szCs w:val="28"/>
          <w:lang w:val="uk-UA" w:eastAsia="uk-UA"/>
        </w:rPr>
      </w:pPr>
    </w:p>
    <w:p w:rsidR="001F4CAC" w:rsidRPr="00580CE1" w:rsidRDefault="001F4CAC" w:rsidP="001F4CAC">
      <w:pPr>
        <w:pStyle w:val="Style5"/>
        <w:widowControl/>
        <w:ind w:firstLine="720"/>
        <w:jc w:val="both"/>
        <w:rPr>
          <w:rStyle w:val="FontStyle53"/>
          <w:sz w:val="28"/>
          <w:szCs w:val="28"/>
          <w:lang w:val="uk-UA" w:eastAsia="uk-UA"/>
        </w:rPr>
      </w:pPr>
    </w:p>
    <w:p w:rsidR="001F4CAC" w:rsidRPr="00580CE1" w:rsidRDefault="001F4CAC" w:rsidP="001F4CAC">
      <w:pPr>
        <w:pStyle w:val="Style5"/>
        <w:widowControl/>
        <w:ind w:firstLine="720"/>
        <w:jc w:val="both"/>
        <w:rPr>
          <w:rStyle w:val="FontStyle53"/>
          <w:sz w:val="28"/>
          <w:szCs w:val="28"/>
          <w:lang w:val="uk-UA" w:eastAsia="uk-UA"/>
        </w:rPr>
      </w:pPr>
    </w:p>
    <w:p w:rsidR="001F4CAC" w:rsidRPr="00580CE1" w:rsidRDefault="001F4CAC" w:rsidP="001F4CAC">
      <w:pPr>
        <w:pStyle w:val="Style5"/>
        <w:widowControl/>
        <w:ind w:firstLine="720"/>
        <w:jc w:val="both"/>
        <w:rPr>
          <w:rStyle w:val="FontStyle53"/>
          <w:sz w:val="28"/>
          <w:szCs w:val="28"/>
          <w:lang w:val="uk-UA" w:eastAsia="uk-UA"/>
        </w:rPr>
      </w:pPr>
    </w:p>
    <w:p w:rsidR="001F4CAC" w:rsidRPr="00580CE1" w:rsidRDefault="001F4CAC" w:rsidP="001F4CAC">
      <w:pPr>
        <w:pStyle w:val="Style5"/>
        <w:widowControl/>
        <w:ind w:firstLine="720"/>
        <w:jc w:val="both"/>
        <w:rPr>
          <w:rStyle w:val="FontStyle53"/>
          <w:sz w:val="28"/>
          <w:szCs w:val="28"/>
          <w:lang w:val="uk-UA" w:eastAsia="uk-UA"/>
        </w:rPr>
      </w:pPr>
    </w:p>
    <w:p w:rsidR="001F4CAC" w:rsidRPr="00580CE1" w:rsidRDefault="001F4CAC" w:rsidP="001F4CAC">
      <w:pPr>
        <w:pStyle w:val="Style10"/>
        <w:widowControl/>
        <w:ind w:firstLine="720"/>
        <w:jc w:val="both"/>
        <w:rPr>
          <w:rStyle w:val="FontStyle53"/>
          <w:sz w:val="28"/>
          <w:szCs w:val="28"/>
          <w:lang w:val="uk-UA" w:eastAsia="uk-UA"/>
        </w:rPr>
      </w:pPr>
    </w:p>
    <w:p w:rsidR="001F4CAC" w:rsidRPr="00580CE1" w:rsidRDefault="001F4CAC" w:rsidP="001F4CAC">
      <w:pPr>
        <w:pStyle w:val="Style10"/>
        <w:widowControl/>
        <w:ind w:firstLine="720"/>
        <w:jc w:val="both"/>
        <w:rPr>
          <w:rStyle w:val="FontStyle53"/>
          <w:sz w:val="28"/>
          <w:szCs w:val="28"/>
          <w:lang w:val="uk-UA" w:eastAsia="uk-UA"/>
        </w:rPr>
      </w:pPr>
    </w:p>
    <w:p w:rsidR="001F4CAC" w:rsidRPr="00580CE1" w:rsidRDefault="001F4CAC" w:rsidP="001F4CAC">
      <w:pPr>
        <w:pStyle w:val="Style10"/>
        <w:widowControl/>
        <w:ind w:firstLine="720"/>
        <w:jc w:val="both"/>
        <w:rPr>
          <w:rStyle w:val="FontStyle53"/>
          <w:sz w:val="28"/>
          <w:szCs w:val="28"/>
          <w:lang w:val="uk-UA" w:eastAsia="uk-UA"/>
        </w:rPr>
      </w:pPr>
    </w:p>
    <w:p w:rsidR="001F4CAC" w:rsidRPr="00580CE1" w:rsidRDefault="001F4CAC" w:rsidP="001F4CAC">
      <w:pPr>
        <w:pStyle w:val="Style10"/>
        <w:widowControl/>
        <w:ind w:firstLine="720"/>
        <w:jc w:val="both"/>
        <w:rPr>
          <w:rStyle w:val="FontStyle53"/>
          <w:sz w:val="28"/>
          <w:szCs w:val="28"/>
          <w:lang w:val="uk-UA" w:eastAsia="uk-UA"/>
        </w:rPr>
      </w:pPr>
    </w:p>
    <w:p w:rsidR="001F4CAC" w:rsidRPr="00580CE1" w:rsidRDefault="001F4CAC" w:rsidP="001F4CAC">
      <w:pPr>
        <w:pStyle w:val="Style10"/>
        <w:widowControl/>
        <w:ind w:firstLine="720"/>
        <w:jc w:val="both"/>
        <w:rPr>
          <w:rStyle w:val="FontStyle53"/>
          <w:sz w:val="28"/>
          <w:szCs w:val="28"/>
          <w:lang w:val="uk-UA" w:eastAsia="uk-UA"/>
        </w:rPr>
      </w:pPr>
    </w:p>
    <w:p w:rsidR="001F4CAC" w:rsidRPr="00580CE1" w:rsidRDefault="001F4CAC" w:rsidP="001F4CAC">
      <w:pPr>
        <w:pStyle w:val="Style10"/>
        <w:widowControl/>
        <w:ind w:firstLine="720"/>
        <w:jc w:val="both"/>
        <w:rPr>
          <w:rStyle w:val="FontStyle53"/>
          <w:sz w:val="28"/>
          <w:szCs w:val="28"/>
          <w:lang w:val="uk-UA" w:eastAsia="uk-UA"/>
        </w:rPr>
      </w:pPr>
    </w:p>
    <w:p w:rsidR="001F4CAC" w:rsidRPr="00580CE1" w:rsidRDefault="001F4CAC" w:rsidP="001F4CAC">
      <w:pPr>
        <w:pStyle w:val="Style10"/>
        <w:widowControl/>
        <w:ind w:firstLine="720"/>
        <w:jc w:val="both"/>
        <w:rPr>
          <w:rStyle w:val="FontStyle53"/>
          <w:sz w:val="28"/>
          <w:szCs w:val="28"/>
          <w:lang w:val="uk-UA" w:eastAsia="uk-UA"/>
        </w:rPr>
      </w:pPr>
    </w:p>
    <w:p w:rsidR="001F4CAC" w:rsidRPr="00580CE1" w:rsidRDefault="001F4CAC" w:rsidP="001F4CAC">
      <w:pPr>
        <w:pStyle w:val="Style10"/>
        <w:widowControl/>
        <w:ind w:firstLine="720"/>
        <w:jc w:val="both"/>
        <w:rPr>
          <w:rStyle w:val="FontStyle53"/>
          <w:sz w:val="28"/>
          <w:szCs w:val="28"/>
          <w:lang w:val="uk-UA" w:eastAsia="uk-UA"/>
        </w:rPr>
      </w:pPr>
    </w:p>
    <w:p w:rsidR="001F4CAC" w:rsidRPr="00580CE1" w:rsidRDefault="001F4CAC" w:rsidP="001F4CAC">
      <w:pPr>
        <w:pStyle w:val="Style10"/>
        <w:widowControl/>
        <w:ind w:firstLine="720"/>
        <w:jc w:val="both"/>
        <w:rPr>
          <w:rStyle w:val="FontStyle53"/>
          <w:sz w:val="28"/>
          <w:szCs w:val="28"/>
          <w:lang w:val="uk-UA" w:eastAsia="uk-UA"/>
        </w:rPr>
      </w:pPr>
    </w:p>
    <w:p w:rsidR="001F4CAC" w:rsidRPr="00580CE1" w:rsidRDefault="001F4CAC" w:rsidP="001F4CAC">
      <w:pPr>
        <w:pStyle w:val="Style10"/>
        <w:widowControl/>
        <w:ind w:firstLine="720"/>
        <w:jc w:val="both"/>
        <w:rPr>
          <w:rStyle w:val="FontStyle53"/>
          <w:sz w:val="28"/>
          <w:szCs w:val="28"/>
          <w:lang w:val="uk-UA" w:eastAsia="uk-UA"/>
        </w:rPr>
      </w:pPr>
    </w:p>
    <w:p w:rsidR="001F4CAC" w:rsidRPr="00580CE1" w:rsidRDefault="001F4CAC" w:rsidP="001F4CAC">
      <w:pPr>
        <w:pStyle w:val="Style10"/>
        <w:widowControl/>
        <w:ind w:firstLine="720"/>
        <w:jc w:val="both"/>
        <w:rPr>
          <w:rStyle w:val="FontStyle53"/>
          <w:sz w:val="28"/>
          <w:szCs w:val="28"/>
          <w:lang w:val="uk-UA" w:eastAsia="uk-UA"/>
        </w:rPr>
      </w:pPr>
    </w:p>
    <w:p w:rsidR="001F4CAC" w:rsidRPr="00580CE1" w:rsidRDefault="001F4CAC" w:rsidP="001F4CAC">
      <w:pPr>
        <w:pStyle w:val="Style10"/>
        <w:widowControl/>
        <w:ind w:firstLine="720"/>
        <w:jc w:val="both"/>
        <w:rPr>
          <w:rStyle w:val="FontStyle53"/>
          <w:sz w:val="28"/>
          <w:szCs w:val="28"/>
          <w:lang w:val="uk-UA" w:eastAsia="uk-UA"/>
        </w:rPr>
      </w:pPr>
    </w:p>
    <w:p w:rsidR="001F4CAC" w:rsidRPr="00580CE1" w:rsidRDefault="001F4CAC" w:rsidP="001F4CAC">
      <w:pPr>
        <w:pStyle w:val="Style10"/>
        <w:widowControl/>
        <w:ind w:firstLine="720"/>
        <w:jc w:val="both"/>
        <w:rPr>
          <w:rStyle w:val="FontStyle53"/>
          <w:sz w:val="28"/>
          <w:szCs w:val="28"/>
          <w:lang w:val="uk-UA" w:eastAsia="uk-UA"/>
        </w:rPr>
      </w:pPr>
    </w:p>
    <w:p w:rsidR="00DE55FF" w:rsidRPr="009C077E" w:rsidRDefault="00DE55FF" w:rsidP="001F4CAC">
      <w:pPr>
        <w:pStyle w:val="Style4"/>
        <w:widowControl/>
        <w:ind w:firstLine="720"/>
        <w:jc w:val="both"/>
        <w:rPr>
          <w:rStyle w:val="FontStyle55"/>
          <w:i/>
          <w:sz w:val="24"/>
          <w:szCs w:val="24"/>
          <w:lang w:eastAsia="uk-UA"/>
        </w:rPr>
      </w:pPr>
    </w:p>
    <w:p w:rsidR="001F4CAC" w:rsidRPr="00580CE1" w:rsidRDefault="001F4CAC" w:rsidP="001F4CAC">
      <w:pPr>
        <w:pStyle w:val="Style4"/>
        <w:widowControl/>
        <w:ind w:firstLine="720"/>
        <w:jc w:val="both"/>
        <w:rPr>
          <w:rStyle w:val="FontStyle55"/>
          <w:i/>
          <w:sz w:val="24"/>
          <w:szCs w:val="24"/>
          <w:lang w:val="uk-UA" w:eastAsia="uk-UA"/>
        </w:rPr>
      </w:pPr>
      <w:r w:rsidRPr="00580CE1">
        <w:rPr>
          <w:rStyle w:val="FontStyle55"/>
          <w:i/>
          <w:sz w:val="24"/>
          <w:szCs w:val="24"/>
          <w:lang w:val="uk-UA" w:eastAsia="uk-UA"/>
        </w:rPr>
        <w:t>Рис. 3.1. Посередники за видами фінансових установ</w:t>
      </w:r>
    </w:p>
    <w:p w:rsidR="00DE55FF" w:rsidRPr="00AA148E" w:rsidRDefault="00DE55FF" w:rsidP="00DE55FF">
      <w:pPr>
        <w:pStyle w:val="Style10"/>
        <w:widowControl/>
        <w:ind w:firstLine="720"/>
        <w:jc w:val="both"/>
        <w:rPr>
          <w:rStyle w:val="FontStyle53"/>
          <w:sz w:val="28"/>
          <w:szCs w:val="28"/>
          <w:u w:val="single"/>
          <w:lang w:val="uk-UA" w:eastAsia="uk-UA"/>
        </w:rPr>
      </w:pPr>
      <w:r w:rsidRPr="00AA148E">
        <w:rPr>
          <w:rStyle w:val="FontStyle58"/>
          <w:sz w:val="28"/>
          <w:szCs w:val="28"/>
          <w:u w:val="single"/>
          <w:lang w:val="uk-UA" w:eastAsia="uk-UA"/>
        </w:rPr>
        <w:t>За сегментами фінансового ринку</w:t>
      </w:r>
      <w:r w:rsidRPr="00133199">
        <w:rPr>
          <w:rStyle w:val="FontStyle58"/>
          <w:sz w:val="28"/>
          <w:szCs w:val="28"/>
          <w:lang w:val="uk-UA" w:eastAsia="uk-UA"/>
        </w:rPr>
        <w:t xml:space="preserve"> </w:t>
      </w:r>
      <w:r w:rsidRPr="00133199">
        <w:rPr>
          <w:rStyle w:val="FontStyle53"/>
          <w:sz w:val="28"/>
          <w:szCs w:val="28"/>
          <w:lang w:val="uk-UA" w:eastAsia="uk-UA"/>
        </w:rPr>
        <w:t>розрізняють найбі</w:t>
      </w:r>
      <w:r w:rsidRPr="00133199">
        <w:rPr>
          <w:rStyle w:val="FontStyle53"/>
          <w:sz w:val="28"/>
          <w:szCs w:val="28"/>
          <w:lang w:val="uk-UA" w:eastAsia="uk-UA"/>
        </w:rPr>
        <w:softHyphen/>
        <w:t>льшу кількість посередників, оскільки кожний сегмент ринку має свою посередницьку діяльність. Найбагатшим на посере</w:t>
      </w:r>
      <w:r w:rsidRPr="00133199">
        <w:rPr>
          <w:rStyle w:val="FontStyle53"/>
          <w:sz w:val="28"/>
          <w:szCs w:val="28"/>
          <w:lang w:val="uk-UA" w:eastAsia="uk-UA"/>
        </w:rPr>
        <w:softHyphen/>
        <w:t xml:space="preserve">дників є </w:t>
      </w:r>
      <w:r w:rsidRPr="00AA148E">
        <w:rPr>
          <w:rStyle w:val="FontStyle53"/>
          <w:sz w:val="28"/>
          <w:szCs w:val="28"/>
          <w:u w:val="single"/>
          <w:lang w:val="uk-UA" w:eastAsia="uk-UA"/>
        </w:rPr>
        <w:t>ринок цінних паперів, на якому фінансових посеред</w:t>
      </w:r>
      <w:r w:rsidRPr="00AA148E">
        <w:rPr>
          <w:rStyle w:val="FontStyle53"/>
          <w:sz w:val="28"/>
          <w:szCs w:val="28"/>
          <w:u w:val="single"/>
          <w:lang w:val="uk-UA" w:eastAsia="uk-UA"/>
        </w:rPr>
        <w:softHyphen/>
        <w:t>ників поділяють на три групи:</w:t>
      </w:r>
    </w:p>
    <w:p w:rsidR="00DE55FF" w:rsidRPr="00133199" w:rsidRDefault="00DE55FF" w:rsidP="00DE55FF">
      <w:pPr>
        <w:pStyle w:val="Style25"/>
        <w:widowControl/>
        <w:ind w:firstLine="720"/>
        <w:jc w:val="both"/>
        <w:rPr>
          <w:rStyle w:val="FontStyle53"/>
          <w:sz w:val="28"/>
          <w:szCs w:val="28"/>
          <w:lang w:val="uk-UA" w:eastAsia="uk-UA"/>
        </w:rPr>
      </w:pPr>
      <w:r w:rsidRPr="00133199">
        <w:rPr>
          <w:rStyle w:val="FontStyle53"/>
          <w:sz w:val="28"/>
          <w:szCs w:val="28"/>
          <w:lang w:val="uk-UA" w:eastAsia="uk-UA"/>
        </w:rPr>
        <w:t xml:space="preserve">1. </w:t>
      </w:r>
      <w:r w:rsidRPr="00133199">
        <w:rPr>
          <w:rStyle w:val="FontStyle58"/>
          <w:sz w:val="28"/>
          <w:szCs w:val="28"/>
          <w:lang w:val="uk-UA" w:eastAsia="uk-UA"/>
        </w:rPr>
        <w:t xml:space="preserve">«Клієнти» («користувачі») фондового ринку </w:t>
      </w:r>
      <w:r w:rsidRPr="00133199">
        <w:rPr>
          <w:rStyle w:val="FontStyle53"/>
          <w:sz w:val="28"/>
          <w:szCs w:val="28"/>
          <w:lang w:val="uk-UA" w:eastAsia="uk-UA"/>
        </w:rPr>
        <w:t>— це емі</w:t>
      </w:r>
      <w:r w:rsidRPr="00133199">
        <w:rPr>
          <w:rStyle w:val="FontStyle53"/>
          <w:sz w:val="28"/>
          <w:szCs w:val="28"/>
          <w:lang w:val="uk-UA" w:eastAsia="uk-UA"/>
        </w:rPr>
        <w:softHyphen/>
        <w:t>тенти та інвестори. Їх професійні інтереси часто перебувають поза межами ринку цінних паперів, який для них є одним з елементів сфери фінансових послуг. Емітенти звертаються до фондового ринку тоді, коли їм необхідно залучати довго</w:t>
      </w:r>
      <w:r w:rsidRPr="00133199">
        <w:rPr>
          <w:rStyle w:val="FontStyle53"/>
          <w:sz w:val="28"/>
          <w:szCs w:val="28"/>
          <w:lang w:val="uk-UA" w:eastAsia="uk-UA"/>
        </w:rPr>
        <w:softHyphen/>
        <w:t>строкові капітали для фінансування яких-небудь своїх про</w:t>
      </w:r>
      <w:r w:rsidRPr="00133199">
        <w:rPr>
          <w:rStyle w:val="FontStyle53"/>
          <w:sz w:val="28"/>
          <w:szCs w:val="28"/>
          <w:lang w:val="uk-UA" w:eastAsia="uk-UA"/>
        </w:rPr>
        <w:softHyphen/>
        <w:t>грам, інвестори — для тимчасового вкладення наявних капі</w:t>
      </w:r>
      <w:r w:rsidRPr="00133199">
        <w:rPr>
          <w:rStyle w:val="FontStyle53"/>
          <w:sz w:val="28"/>
          <w:szCs w:val="28"/>
          <w:lang w:val="uk-UA" w:eastAsia="uk-UA"/>
        </w:rPr>
        <w:softHyphen/>
        <w:t>талів з метою їх збереження та збільшення.</w:t>
      </w:r>
    </w:p>
    <w:p w:rsidR="00DE55FF" w:rsidRPr="00133199" w:rsidRDefault="00DE55FF" w:rsidP="00DE55FF">
      <w:pPr>
        <w:pStyle w:val="Style25"/>
        <w:widowControl/>
        <w:ind w:firstLine="720"/>
        <w:jc w:val="both"/>
        <w:rPr>
          <w:rStyle w:val="FontStyle53"/>
          <w:sz w:val="28"/>
          <w:szCs w:val="28"/>
          <w:lang w:val="uk-UA" w:eastAsia="uk-UA"/>
        </w:rPr>
      </w:pPr>
      <w:r w:rsidRPr="00133199">
        <w:rPr>
          <w:rStyle w:val="FontStyle53"/>
          <w:sz w:val="28"/>
          <w:szCs w:val="28"/>
          <w:lang w:val="uk-UA" w:eastAsia="uk-UA"/>
        </w:rPr>
        <w:t xml:space="preserve">2. </w:t>
      </w:r>
      <w:r w:rsidRPr="00133199">
        <w:rPr>
          <w:rStyle w:val="FontStyle58"/>
          <w:sz w:val="28"/>
          <w:szCs w:val="28"/>
          <w:lang w:val="uk-UA" w:eastAsia="uk-UA"/>
        </w:rPr>
        <w:t>Професійні торгівці, фондові посередники (брокери, ди</w:t>
      </w:r>
      <w:r w:rsidRPr="00133199">
        <w:rPr>
          <w:rStyle w:val="FontStyle58"/>
          <w:sz w:val="28"/>
          <w:szCs w:val="28"/>
          <w:lang w:val="uk-UA" w:eastAsia="uk-UA"/>
        </w:rPr>
        <w:softHyphen/>
        <w:t xml:space="preserve">лери) </w:t>
      </w:r>
      <w:r w:rsidRPr="00133199">
        <w:rPr>
          <w:rStyle w:val="FontStyle53"/>
          <w:sz w:val="28"/>
          <w:szCs w:val="28"/>
          <w:lang w:val="uk-UA" w:eastAsia="uk-UA"/>
        </w:rPr>
        <w:t>— це організації, а в деяких країнах і громадяни, для яких торгівля цінними паперами є основною професійною ді</w:t>
      </w:r>
      <w:r w:rsidRPr="00133199">
        <w:rPr>
          <w:rStyle w:val="FontStyle53"/>
          <w:sz w:val="28"/>
          <w:szCs w:val="28"/>
          <w:lang w:val="uk-UA" w:eastAsia="uk-UA"/>
        </w:rPr>
        <w:softHyphen/>
        <w:t>яльністю; головне їхнє завдання полягає в задоволенні потреб емітентів та інвесторів у виході на фондовий ринок. Професійні торгівці пропонують клієнтам ринку широкий спектр фінансових послуг та фінансових інструментів.</w:t>
      </w:r>
    </w:p>
    <w:p w:rsidR="00DE55FF" w:rsidRPr="00133199" w:rsidRDefault="00DE55FF" w:rsidP="00DE55FF">
      <w:pPr>
        <w:pStyle w:val="Style25"/>
        <w:widowControl/>
        <w:ind w:firstLine="720"/>
        <w:jc w:val="both"/>
        <w:rPr>
          <w:rStyle w:val="FontStyle53"/>
          <w:sz w:val="28"/>
          <w:szCs w:val="28"/>
          <w:lang w:val="uk-UA" w:eastAsia="uk-UA"/>
        </w:rPr>
      </w:pPr>
      <w:r w:rsidRPr="00133199">
        <w:rPr>
          <w:rStyle w:val="FontStyle53"/>
          <w:sz w:val="28"/>
          <w:szCs w:val="28"/>
          <w:lang w:val="uk-UA" w:eastAsia="uk-UA"/>
        </w:rPr>
        <w:lastRenderedPageBreak/>
        <w:t xml:space="preserve">3. </w:t>
      </w:r>
      <w:r w:rsidRPr="00133199">
        <w:rPr>
          <w:rStyle w:val="FontStyle58"/>
          <w:sz w:val="28"/>
          <w:szCs w:val="28"/>
          <w:lang w:val="uk-UA" w:eastAsia="uk-UA"/>
        </w:rPr>
        <w:t xml:space="preserve">Організації, які спеціалізуються на наданні послуг усім учасникам фондового ринку. </w:t>
      </w:r>
      <w:r w:rsidRPr="00133199">
        <w:rPr>
          <w:rStyle w:val="FontStyle53"/>
          <w:sz w:val="28"/>
          <w:szCs w:val="28"/>
          <w:lang w:val="uk-UA" w:eastAsia="uk-UA"/>
        </w:rPr>
        <w:t>Всю сукупність цих організацій називають інфраструктурою фондового ринку. Це фондові біржі та інші організатори торгівлі, клірингові та розрахунко</w:t>
      </w:r>
      <w:r w:rsidRPr="00133199">
        <w:rPr>
          <w:rStyle w:val="FontStyle53"/>
          <w:sz w:val="28"/>
          <w:szCs w:val="28"/>
          <w:lang w:val="uk-UA" w:eastAsia="uk-UA"/>
        </w:rPr>
        <w:softHyphen/>
        <w:t>ві організації, депозитарії та реєстратори тощо.</w:t>
      </w:r>
    </w:p>
    <w:p w:rsidR="00DE55FF" w:rsidRPr="00133199" w:rsidRDefault="00DE55FF" w:rsidP="00DE55FF">
      <w:pPr>
        <w:pStyle w:val="Style10"/>
        <w:widowControl/>
        <w:ind w:firstLine="720"/>
        <w:jc w:val="both"/>
        <w:rPr>
          <w:rStyle w:val="FontStyle53"/>
          <w:sz w:val="28"/>
          <w:szCs w:val="28"/>
          <w:lang w:val="uk-UA" w:eastAsia="uk-UA"/>
        </w:rPr>
      </w:pPr>
      <w:r w:rsidRPr="00C4027D">
        <w:rPr>
          <w:rStyle w:val="FontStyle53"/>
          <w:sz w:val="28"/>
          <w:szCs w:val="28"/>
          <w:u w:val="single"/>
          <w:lang w:val="uk-UA" w:eastAsia="uk-UA"/>
        </w:rPr>
        <w:t>Посередники кожного сегмента фінансового ринку мають свої конкретні</w:t>
      </w:r>
      <w:r w:rsidRPr="00133199">
        <w:rPr>
          <w:rStyle w:val="FontStyle53"/>
          <w:sz w:val="28"/>
          <w:szCs w:val="28"/>
          <w:lang w:val="uk-UA" w:eastAsia="uk-UA"/>
        </w:rPr>
        <w:t xml:space="preserve"> </w:t>
      </w:r>
      <w:r w:rsidRPr="00C4027D">
        <w:rPr>
          <w:rStyle w:val="FontStyle60"/>
          <w:sz w:val="28"/>
          <w:szCs w:val="28"/>
          <w:u w:val="single"/>
          <w:lang w:val="uk-UA" w:eastAsia="uk-UA"/>
        </w:rPr>
        <w:t xml:space="preserve">функції, </w:t>
      </w:r>
      <w:r w:rsidRPr="00C4027D">
        <w:rPr>
          <w:rStyle w:val="FontStyle53"/>
          <w:sz w:val="28"/>
          <w:szCs w:val="28"/>
          <w:u w:val="single"/>
          <w:lang w:val="uk-UA" w:eastAsia="uk-UA"/>
        </w:rPr>
        <w:t xml:space="preserve">виконання яких визначає </w:t>
      </w:r>
      <w:r w:rsidRPr="00FB4492">
        <w:rPr>
          <w:rStyle w:val="FontStyle58"/>
          <w:b/>
          <w:sz w:val="28"/>
          <w:szCs w:val="28"/>
          <w:u w:val="single"/>
          <w:lang w:val="uk-UA" w:eastAsia="uk-UA"/>
        </w:rPr>
        <w:t>значення</w:t>
      </w:r>
      <w:r w:rsidRPr="00C4027D">
        <w:rPr>
          <w:rStyle w:val="FontStyle58"/>
          <w:sz w:val="28"/>
          <w:szCs w:val="28"/>
          <w:u w:val="single"/>
          <w:lang w:val="uk-UA" w:eastAsia="uk-UA"/>
        </w:rPr>
        <w:t xml:space="preserve"> </w:t>
      </w:r>
      <w:r w:rsidRPr="00C4027D">
        <w:rPr>
          <w:rStyle w:val="FontStyle53"/>
          <w:sz w:val="28"/>
          <w:szCs w:val="28"/>
          <w:u w:val="single"/>
          <w:lang w:val="uk-UA" w:eastAsia="uk-UA"/>
        </w:rPr>
        <w:t>посередництва на ринку</w:t>
      </w:r>
      <w:r w:rsidRPr="00133199">
        <w:rPr>
          <w:rStyle w:val="FontStyle53"/>
          <w:sz w:val="28"/>
          <w:szCs w:val="28"/>
          <w:lang w:val="uk-UA" w:eastAsia="uk-UA"/>
        </w:rPr>
        <w:t>.</w:t>
      </w:r>
    </w:p>
    <w:p w:rsidR="00DE55FF" w:rsidRPr="00133199" w:rsidRDefault="00DE55FF" w:rsidP="00DE55FF">
      <w:pPr>
        <w:pStyle w:val="Style10"/>
        <w:widowControl/>
        <w:ind w:firstLine="720"/>
        <w:jc w:val="both"/>
        <w:rPr>
          <w:rStyle w:val="FontStyle53"/>
          <w:sz w:val="28"/>
          <w:szCs w:val="28"/>
          <w:lang w:val="uk-UA" w:eastAsia="uk-UA"/>
        </w:rPr>
      </w:pPr>
      <w:r w:rsidRPr="00133199">
        <w:rPr>
          <w:rStyle w:val="FontStyle58"/>
          <w:sz w:val="28"/>
          <w:szCs w:val="28"/>
          <w:lang w:val="uk-UA" w:eastAsia="uk-UA"/>
        </w:rPr>
        <w:t xml:space="preserve">По-перше, посередники консолідують ризики і багато з них приймають на себе, </w:t>
      </w:r>
      <w:r w:rsidRPr="00133199">
        <w:rPr>
          <w:rStyle w:val="FontStyle53"/>
          <w:sz w:val="28"/>
          <w:szCs w:val="28"/>
          <w:lang w:val="uk-UA" w:eastAsia="uk-UA"/>
        </w:rPr>
        <w:t>насамперед ризик неповернення виданих позичок та виплати процентів у строк (</w:t>
      </w:r>
      <w:proofErr w:type="spellStart"/>
      <w:r w:rsidRPr="00133199">
        <w:rPr>
          <w:rStyle w:val="FontStyle53"/>
          <w:sz w:val="28"/>
          <w:szCs w:val="28"/>
          <w:lang w:val="uk-UA" w:eastAsia="uk-UA"/>
        </w:rPr>
        <w:t>дефолт</w:t>
      </w:r>
      <w:proofErr w:type="spellEnd"/>
      <w:r w:rsidRPr="00133199">
        <w:rPr>
          <w:rStyle w:val="FontStyle53"/>
          <w:sz w:val="28"/>
          <w:szCs w:val="28"/>
          <w:lang w:val="uk-UA" w:eastAsia="uk-UA"/>
        </w:rPr>
        <w:t>).</w:t>
      </w:r>
    </w:p>
    <w:p w:rsidR="00DE55FF" w:rsidRPr="00133199" w:rsidRDefault="00DE55FF" w:rsidP="00DE55FF">
      <w:pPr>
        <w:pStyle w:val="Style10"/>
        <w:widowControl/>
        <w:ind w:firstLine="720"/>
        <w:jc w:val="both"/>
        <w:rPr>
          <w:rStyle w:val="FontStyle53"/>
          <w:sz w:val="28"/>
          <w:szCs w:val="28"/>
          <w:lang w:val="uk-UA" w:eastAsia="uk-UA"/>
        </w:rPr>
      </w:pPr>
      <w:r w:rsidRPr="00133199">
        <w:rPr>
          <w:rStyle w:val="FontStyle58"/>
          <w:sz w:val="28"/>
          <w:szCs w:val="28"/>
          <w:lang w:val="uk-UA" w:eastAsia="uk-UA"/>
        </w:rPr>
        <w:t xml:space="preserve">По-друге, забезпечують деномінацію заощаджень. </w:t>
      </w:r>
      <w:r w:rsidRPr="00133199">
        <w:rPr>
          <w:rStyle w:val="FontStyle53"/>
          <w:sz w:val="28"/>
          <w:szCs w:val="28"/>
          <w:lang w:val="uk-UA" w:eastAsia="uk-UA"/>
        </w:rPr>
        <w:t>Дрібні позички у посередника нагромаджуються поступово. Згодом на їх основі укладаються угоди з цінними паперами на більші суми. Чим на більшу суму укладено угоду, тим нижчими ви</w:t>
      </w:r>
      <w:r w:rsidRPr="00133199">
        <w:rPr>
          <w:rStyle w:val="FontStyle53"/>
          <w:sz w:val="28"/>
          <w:szCs w:val="28"/>
          <w:lang w:val="uk-UA" w:eastAsia="uk-UA"/>
        </w:rPr>
        <w:softHyphen/>
        <w:t>являються адміністративні, консультаційні, юридичні та інші подібні витрати. Посередник має кращий доступ і можливості придбати інформацію з широкого кола питань, які стосують</w:t>
      </w:r>
      <w:r w:rsidRPr="00133199">
        <w:rPr>
          <w:rStyle w:val="FontStyle53"/>
          <w:sz w:val="28"/>
          <w:szCs w:val="28"/>
          <w:lang w:val="uk-UA" w:eastAsia="uk-UA"/>
        </w:rPr>
        <w:softHyphen/>
        <w:t>ся обігу цінних паперів.</w:t>
      </w:r>
    </w:p>
    <w:p w:rsidR="00DE55FF" w:rsidRPr="005E5DEC" w:rsidRDefault="00DE55FF" w:rsidP="00DE55FF">
      <w:pPr>
        <w:pStyle w:val="Style10"/>
        <w:widowControl/>
        <w:ind w:firstLine="720"/>
        <w:jc w:val="both"/>
        <w:rPr>
          <w:rStyle w:val="FontStyle53"/>
          <w:sz w:val="28"/>
          <w:szCs w:val="28"/>
          <w:u w:val="single"/>
          <w:lang w:val="uk-UA" w:eastAsia="uk-UA"/>
        </w:rPr>
      </w:pPr>
      <w:r w:rsidRPr="00133199">
        <w:rPr>
          <w:rStyle w:val="FontStyle53"/>
          <w:sz w:val="28"/>
          <w:szCs w:val="28"/>
          <w:lang w:val="uk-UA" w:eastAsia="uk-UA"/>
        </w:rPr>
        <w:t xml:space="preserve">Крім основних функцій, </w:t>
      </w:r>
      <w:r w:rsidRPr="005E5DEC">
        <w:rPr>
          <w:rStyle w:val="FontStyle53"/>
          <w:sz w:val="28"/>
          <w:szCs w:val="28"/>
          <w:u w:val="single"/>
          <w:lang w:val="uk-UA" w:eastAsia="uk-UA"/>
        </w:rPr>
        <w:t>фінансові посередники також за</w:t>
      </w:r>
      <w:r w:rsidRPr="005E5DEC">
        <w:rPr>
          <w:rStyle w:val="FontStyle53"/>
          <w:sz w:val="28"/>
          <w:szCs w:val="28"/>
          <w:u w:val="single"/>
          <w:lang w:val="uk-UA" w:eastAsia="uk-UA"/>
        </w:rPr>
        <w:softHyphen/>
        <w:t>ймаються:</w:t>
      </w:r>
    </w:p>
    <w:p w:rsidR="00DE55FF" w:rsidRPr="005E5DEC" w:rsidRDefault="00DE55FF" w:rsidP="00DE55FF">
      <w:pPr>
        <w:pStyle w:val="Style5"/>
        <w:widowControl/>
        <w:numPr>
          <w:ilvl w:val="0"/>
          <w:numId w:val="9"/>
        </w:numPr>
        <w:jc w:val="both"/>
        <w:rPr>
          <w:rStyle w:val="FontStyle58"/>
          <w:i w:val="0"/>
          <w:sz w:val="28"/>
          <w:szCs w:val="28"/>
          <w:lang w:val="uk-UA" w:eastAsia="uk-UA"/>
        </w:rPr>
      </w:pPr>
      <w:r w:rsidRPr="005E5DEC">
        <w:rPr>
          <w:rStyle w:val="FontStyle58"/>
          <w:i w:val="0"/>
          <w:sz w:val="28"/>
          <w:szCs w:val="28"/>
          <w:lang w:val="uk-UA" w:eastAsia="uk-UA"/>
        </w:rPr>
        <w:t>наданням послуг, пов'язаних з емісією фінансових ак</w:t>
      </w:r>
      <w:r w:rsidRPr="005E5DEC">
        <w:rPr>
          <w:rStyle w:val="FontStyle58"/>
          <w:i w:val="0"/>
          <w:sz w:val="28"/>
          <w:szCs w:val="28"/>
          <w:lang w:val="uk-UA" w:eastAsia="uk-UA"/>
        </w:rPr>
        <w:softHyphen/>
        <w:t>тивів та з їх обігом на вторинному ринку і одночасно забез</w:t>
      </w:r>
      <w:r w:rsidRPr="005E5DEC">
        <w:rPr>
          <w:rStyle w:val="FontStyle58"/>
          <w:i w:val="0"/>
          <w:sz w:val="28"/>
          <w:szCs w:val="28"/>
          <w:lang w:val="uk-UA" w:eastAsia="uk-UA"/>
        </w:rPr>
        <w:softHyphen/>
        <w:t>печуют</w:t>
      </w:r>
      <w:r>
        <w:rPr>
          <w:rStyle w:val="FontStyle58"/>
          <w:i w:val="0"/>
          <w:sz w:val="28"/>
          <w:szCs w:val="28"/>
          <w:lang w:val="uk-UA" w:eastAsia="uk-UA"/>
        </w:rPr>
        <w:t>ь його стабільне функціонування;</w:t>
      </w:r>
    </w:p>
    <w:p w:rsidR="00DE55FF" w:rsidRPr="005E5DEC" w:rsidRDefault="00DE55FF" w:rsidP="00DE55FF">
      <w:pPr>
        <w:pStyle w:val="Style5"/>
        <w:widowControl/>
        <w:numPr>
          <w:ilvl w:val="0"/>
          <w:numId w:val="9"/>
        </w:numPr>
        <w:jc w:val="both"/>
        <w:rPr>
          <w:rStyle w:val="FontStyle58"/>
          <w:i w:val="0"/>
          <w:sz w:val="28"/>
          <w:szCs w:val="28"/>
          <w:lang w:val="uk-UA" w:eastAsia="uk-UA"/>
        </w:rPr>
      </w:pPr>
      <w:r w:rsidRPr="005E5DEC">
        <w:rPr>
          <w:rStyle w:val="FontStyle58"/>
          <w:i w:val="0"/>
          <w:sz w:val="28"/>
          <w:szCs w:val="28"/>
          <w:lang w:val="uk-UA" w:eastAsia="uk-UA"/>
        </w:rPr>
        <w:t>інвестуванням коштів у різні га</w:t>
      </w:r>
      <w:r>
        <w:rPr>
          <w:rStyle w:val="FontStyle58"/>
          <w:i w:val="0"/>
          <w:sz w:val="28"/>
          <w:szCs w:val="28"/>
          <w:lang w:val="uk-UA" w:eastAsia="uk-UA"/>
        </w:rPr>
        <w:t>л</w:t>
      </w:r>
      <w:r w:rsidRPr="005E5DEC">
        <w:rPr>
          <w:rStyle w:val="FontStyle58"/>
          <w:i w:val="0"/>
          <w:sz w:val="28"/>
          <w:szCs w:val="28"/>
          <w:lang w:val="uk-UA" w:eastAsia="uk-UA"/>
        </w:rPr>
        <w:t>узі економіки при емі</w:t>
      </w:r>
      <w:r w:rsidRPr="005E5DEC">
        <w:rPr>
          <w:rStyle w:val="FontStyle58"/>
          <w:i w:val="0"/>
          <w:sz w:val="28"/>
          <w:szCs w:val="28"/>
          <w:lang w:val="uk-UA" w:eastAsia="uk-UA"/>
        </w:rPr>
        <w:softHyphen/>
        <w:t>сії корпоративних цінних</w:t>
      </w:r>
      <w:r>
        <w:rPr>
          <w:rStyle w:val="FontStyle58"/>
          <w:i w:val="0"/>
          <w:sz w:val="28"/>
          <w:szCs w:val="28"/>
          <w:lang w:val="uk-UA" w:eastAsia="uk-UA"/>
        </w:rPr>
        <w:t xml:space="preserve"> паперів та на кредитному ринку;</w:t>
      </w:r>
    </w:p>
    <w:p w:rsidR="00DE55FF" w:rsidRPr="005E5DEC" w:rsidRDefault="00DE55FF" w:rsidP="00DE55FF">
      <w:pPr>
        <w:pStyle w:val="Style5"/>
        <w:widowControl/>
        <w:numPr>
          <w:ilvl w:val="0"/>
          <w:numId w:val="9"/>
        </w:numPr>
        <w:jc w:val="both"/>
        <w:rPr>
          <w:rStyle w:val="FontStyle58"/>
          <w:i w:val="0"/>
          <w:sz w:val="28"/>
          <w:szCs w:val="28"/>
          <w:lang w:val="uk-UA" w:eastAsia="uk-UA"/>
        </w:rPr>
      </w:pPr>
      <w:r w:rsidRPr="005E5DEC">
        <w:rPr>
          <w:rStyle w:val="FontStyle58"/>
          <w:i w:val="0"/>
          <w:sz w:val="28"/>
          <w:szCs w:val="28"/>
          <w:lang w:val="uk-UA" w:eastAsia="uk-UA"/>
        </w:rPr>
        <w:t>залученням коштів для забезпечення потреб державно</w:t>
      </w:r>
      <w:r w:rsidRPr="005E5DEC">
        <w:rPr>
          <w:rStyle w:val="FontStyle58"/>
          <w:i w:val="0"/>
          <w:sz w:val="28"/>
          <w:szCs w:val="28"/>
          <w:lang w:val="uk-UA" w:eastAsia="uk-UA"/>
        </w:rPr>
        <w:softHyphen/>
        <w:t>го бюджету при емісії державних боргових зобов’язань</w:t>
      </w:r>
      <w:r>
        <w:rPr>
          <w:rStyle w:val="FontStyle58"/>
          <w:i w:val="0"/>
          <w:sz w:val="28"/>
          <w:szCs w:val="28"/>
          <w:lang w:val="uk-UA" w:eastAsia="uk-UA"/>
        </w:rPr>
        <w:t xml:space="preserve"> та на ринку державного кредиту;</w:t>
      </w:r>
    </w:p>
    <w:p w:rsidR="00DE55FF" w:rsidRPr="005E5DEC" w:rsidRDefault="00DE55FF" w:rsidP="00DE55FF">
      <w:pPr>
        <w:pStyle w:val="Style5"/>
        <w:widowControl/>
        <w:numPr>
          <w:ilvl w:val="0"/>
          <w:numId w:val="9"/>
        </w:numPr>
        <w:jc w:val="both"/>
        <w:rPr>
          <w:rStyle w:val="FontStyle58"/>
          <w:i w:val="0"/>
          <w:sz w:val="28"/>
          <w:szCs w:val="28"/>
          <w:lang w:val="uk-UA" w:eastAsia="uk-UA"/>
        </w:rPr>
      </w:pPr>
      <w:r w:rsidRPr="005E5DEC">
        <w:rPr>
          <w:rStyle w:val="FontStyle58"/>
          <w:i w:val="0"/>
          <w:sz w:val="28"/>
          <w:szCs w:val="28"/>
          <w:lang w:val="uk-UA" w:eastAsia="uk-UA"/>
        </w:rPr>
        <w:t>отриманням прибутку за рахунок еко</w:t>
      </w:r>
      <w:r>
        <w:rPr>
          <w:rStyle w:val="FontStyle58"/>
          <w:i w:val="0"/>
          <w:sz w:val="28"/>
          <w:szCs w:val="28"/>
          <w:lang w:val="uk-UA" w:eastAsia="uk-UA"/>
        </w:rPr>
        <w:t>номії, що обумов</w:t>
      </w:r>
      <w:r>
        <w:rPr>
          <w:rStyle w:val="FontStyle58"/>
          <w:i w:val="0"/>
          <w:sz w:val="28"/>
          <w:szCs w:val="28"/>
          <w:lang w:val="uk-UA" w:eastAsia="uk-UA"/>
        </w:rPr>
        <w:softHyphen/>
        <w:t>лена зростанням</w:t>
      </w:r>
      <w:r w:rsidRPr="005E5DEC">
        <w:rPr>
          <w:rStyle w:val="FontStyle58"/>
          <w:i w:val="0"/>
          <w:sz w:val="28"/>
          <w:szCs w:val="28"/>
          <w:lang w:val="uk-UA" w:eastAsia="uk-UA"/>
        </w:rPr>
        <w:t xml:space="preserve"> масштабу операцій при аналізі кредито</w:t>
      </w:r>
      <w:r w:rsidRPr="005E5DEC">
        <w:rPr>
          <w:rStyle w:val="FontStyle58"/>
          <w:i w:val="0"/>
          <w:sz w:val="28"/>
          <w:szCs w:val="28"/>
          <w:lang w:val="uk-UA" w:eastAsia="uk-UA"/>
        </w:rPr>
        <w:softHyphen/>
        <w:t>спроможності потенційних кредиторів, розробці порядку надання позик і розрахунків за них;</w:t>
      </w:r>
    </w:p>
    <w:p w:rsidR="00DE55FF" w:rsidRPr="005E5DEC" w:rsidRDefault="00DE55FF" w:rsidP="00DE55FF">
      <w:pPr>
        <w:pStyle w:val="Style5"/>
        <w:widowControl/>
        <w:numPr>
          <w:ilvl w:val="0"/>
          <w:numId w:val="9"/>
        </w:numPr>
        <w:jc w:val="both"/>
        <w:rPr>
          <w:rStyle w:val="FontStyle58"/>
          <w:i w:val="0"/>
          <w:sz w:val="28"/>
          <w:szCs w:val="28"/>
          <w:lang w:val="uk-UA" w:eastAsia="uk-UA"/>
        </w:rPr>
      </w:pPr>
      <w:r w:rsidRPr="005E5DEC">
        <w:rPr>
          <w:rStyle w:val="FontStyle58"/>
          <w:i w:val="0"/>
          <w:sz w:val="28"/>
          <w:szCs w:val="28"/>
          <w:lang w:val="uk-UA" w:eastAsia="uk-UA"/>
        </w:rPr>
        <w:t>допомогою приватним о</w:t>
      </w:r>
      <w:r>
        <w:rPr>
          <w:rStyle w:val="FontStyle58"/>
          <w:i w:val="0"/>
          <w:sz w:val="28"/>
          <w:szCs w:val="28"/>
          <w:lang w:val="uk-UA" w:eastAsia="uk-UA"/>
        </w:rPr>
        <w:t>собам, що мають заощаджен</w:t>
      </w:r>
      <w:r>
        <w:rPr>
          <w:rStyle w:val="FontStyle58"/>
          <w:i w:val="0"/>
          <w:sz w:val="28"/>
          <w:szCs w:val="28"/>
          <w:lang w:val="uk-UA" w:eastAsia="uk-UA"/>
        </w:rPr>
        <w:softHyphen/>
        <w:t xml:space="preserve">ня, </w:t>
      </w:r>
      <w:proofErr w:type="spellStart"/>
      <w:r>
        <w:rPr>
          <w:rStyle w:val="FontStyle58"/>
          <w:i w:val="0"/>
          <w:sz w:val="28"/>
          <w:szCs w:val="28"/>
          <w:lang w:val="uk-UA" w:eastAsia="uk-UA"/>
        </w:rPr>
        <w:t>ди</w:t>
      </w:r>
      <w:r w:rsidRPr="005E5DEC">
        <w:rPr>
          <w:rStyle w:val="FontStyle58"/>
          <w:i w:val="0"/>
          <w:sz w:val="28"/>
          <w:szCs w:val="28"/>
          <w:lang w:val="uk-UA" w:eastAsia="uk-UA"/>
        </w:rPr>
        <w:t>верс</w:t>
      </w:r>
      <w:r>
        <w:rPr>
          <w:rStyle w:val="FontStyle58"/>
          <w:i w:val="0"/>
          <w:sz w:val="28"/>
          <w:szCs w:val="28"/>
          <w:lang w:val="uk-UA" w:eastAsia="uk-UA"/>
        </w:rPr>
        <w:t>и</w:t>
      </w:r>
      <w:r w:rsidRPr="005E5DEC">
        <w:rPr>
          <w:rStyle w:val="FontStyle58"/>
          <w:i w:val="0"/>
          <w:sz w:val="28"/>
          <w:szCs w:val="28"/>
          <w:lang w:val="uk-UA" w:eastAsia="uk-UA"/>
        </w:rPr>
        <w:t>фікува</w:t>
      </w:r>
      <w:r>
        <w:rPr>
          <w:rStyle w:val="FontStyle58"/>
          <w:i w:val="0"/>
          <w:sz w:val="28"/>
          <w:szCs w:val="28"/>
          <w:lang w:val="uk-UA" w:eastAsia="uk-UA"/>
        </w:rPr>
        <w:t>ти</w:t>
      </w:r>
      <w:proofErr w:type="spellEnd"/>
      <w:r w:rsidRPr="005E5DEC">
        <w:rPr>
          <w:rStyle w:val="FontStyle58"/>
          <w:i w:val="0"/>
          <w:sz w:val="28"/>
          <w:szCs w:val="28"/>
          <w:lang w:val="uk-UA" w:eastAsia="uk-UA"/>
        </w:rPr>
        <w:t xml:space="preserve"> їх (вкласти капітал у різні підприємст</w:t>
      </w:r>
      <w:r w:rsidRPr="005E5DEC">
        <w:rPr>
          <w:rStyle w:val="FontStyle58"/>
          <w:i w:val="0"/>
          <w:sz w:val="28"/>
          <w:szCs w:val="28"/>
          <w:lang w:val="uk-UA" w:eastAsia="uk-UA"/>
        </w:rPr>
        <w:softHyphen/>
        <w:t>ва): система спеціалізован</w:t>
      </w:r>
      <w:r>
        <w:rPr>
          <w:rStyle w:val="FontStyle58"/>
          <w:i w:val="0"/>
          <w:sz w:val="28"/>
          <w:szCs w:val="28"/>
          <w:lang w:val="uk-UA" w:eastAsia="uk-UA"/>
        </w:rPr>
        <w:t>их фінансових посередників надає</w:t>
      </w:r>
      <w:r w:rsidRPr="005E5DEC">
        <w:rPr>
          <w:rStyle w:val="FontStyle58"/>
          <w:i w:val="0"/>
          <w:sz w:val="28"/>
          <w:szCs w:val="28"/>
          <w:lang w:val="uk-UA" w:eastAsia="uk-UA"/>
        </w:rPr>
        <w:t xml:space="preserve"> тим, хто ма</w:t>
      </w:r>
      <w:r w:rsidRPr="00903F1D">
        <w:rPr>
          <w:rStyle w:val="FontStyle58"/>
          <w:i w:val="0"/>
          <w:sz w:val="28"/>
          <w:szCs w:val="28"/>
          <w:lang w:val="uk-UA" w:eastAsia="uk-UA"/>
        </w:rPr>
        <w:t>є</w:t>
      </w:r>
      <w:r w:rsidRPr="005E5DEC">
        <w:rPr>
          <w:rStyle w:val="FontStyle58"/>
          <w:i w:val="0"/>
          <w:sz w:val="28"/>
          <w:szCs w:val="28"/>
          <w:lang w:val="uk-UA" w:eastAsia="uk-UA"/>
        </w:rPr>
        <w:t xml:space="preserve"> заощадження, більші вигоди, ніж просто одержувати відсотки;</w:t>
      </w:r>
    </w:p>
    <w:p w:rsidR="00DE55FF" w:rsidRPr="005E5DEC" w:rsidRDefault="00DE55FF" w:rsidP="00DE55FF">
      <w:pPr>
        <w:pStyle w:val="Style5"/>
        <w:widowControl/>
        <w:numPr>
          <w:ilvl w:val="0"/>
          <w:numId w:val="9"/>
        </w:numPr>
        <w:jc w:val="both"/>
        <w:rPr>
          <w:rStyle w:val="FontStyle58"/>
          <w:i w:val="0"/>
          <w:sz w:val="28"/>
          <w:szCs w:val="28"/>
          <w:lang w:val="uk-UA" w:eastAsia="uk-UA"/>
        </w:rPr>
      </w:pPr>
      <w:r w:rsidRPr="005E5DEC">
        <w:rPr>
          <w:rStyle w:val="FontStyle58"/>
          <w:i w:val="0"/>
          <w:sz w:val="28"/>
          <w:szCs w:val="28"/>
          <w:lang w:val="uk-UA" w:eastAsia="uk-UA"/>
        </w:rPr>
        <w:t>інвестуванням коштів юридичних і фізичних осіб у фінансові активи та вилучення їх з процесу інвестування на сегментованих ринках;</w:t>
      </w:r>
    </w:p>
    <w:p w:rsidR="00DE55FF" w:rsidRPr="005E5DEC" w:rsidRDefault="00DE55FF" w:rsidP="00DE55FF">
      <w:pPr>
        <w:pStyle w:val="Style5"/>
        <w:widowControl/>
        <w:numPr>
          <w:ilvl w:val="0"/>
          <w:numId w:val="9"/>
        </w:numPr>
        <w:jc w:val="both"/>
        <w:rPr>
          <w:rStyle w:val="FontStyle58"/>
          <w:i w:val="0"/>
          <w:sz w:val="28"/>
          <w:szCs w:val="28"/>
          <w:lang w:val="uk-UA" w:eastAsia="uk-UA"/>
        </w:rPr>
      </w:pPr>
      <w:r>
        <w:rPr>
          <w:rStyle w:val="FontStyle58"/>
          <w:i w:val="0"/>
          <w:sz w:val="28"/>
          <w:szCs w:val="28"/>
          <w:lang w:val="uk-UA" w:eastAsia="uk-UA"/>
        </w:rPr>
        <w:t>наданням допомоги інвесторам н</w:t>
      </w:r>
      <w:r w:rsidRPr="005E5DEC">
        <w:rPr>
          <w:rStyle w:val="FontStyle58"/>
          <w:i w:val="0"/>
          <w:sz w:val="28"/>
          <w:szCs w:val="28"/>
          <w:lang w:val="uk-UA" w:eastAsia="uk-UA"/>
        </w:rPr>
        <w:t>а високорозвинених ефективних ринках у прийнятті зважених та оперативних рішень щодо інвестування коштів у фінансові активи та за</w:t>
      </w:r>
      <w:r w:rsidRPr="005E5DEC">
        <w:rPr>
          <w:rStyle w:val="FontStyle58"/>
          <w:i w:val="0"/>
          <w:sz w:val="28"/>
          <w:szCs w:val="28"/>
          <w:lang w:val="uk-UA" w:eastAsia="uk-UA"/>
        </w:rPr>
        <w:softHyphen/>
        <w:t>безпечення реалізації цих рішень;</w:t>
      </w:r>
    </w:p>
    <w:p w:rsidR="00DE55FF" w:rsidRPr="005E5DEC" w:rsidRDefault="00DE55FF" w:rsidP="00DE55FF">
      <w:pPr>
        <w:pStyle w:val="Style5"/>
        <w:widowControl/>
        <w:numPr>
          <w:ilvl w:val="0"/>
          <w:numId w:val="9"/>
        </w:numPr>
        <w:jc w:val="both"/>
        <w:rPr>
          <w:rStyle w:val="FontStyle58"/>
          <w:i w:val="0"/>
          <w:sz w:val="28"/>
          <w:szCs w:val="28"/>
          <w:lang w:val="uk-UA" w:eastAsia="uk-UA"/>
        </w:rPr>
      </w:pPr>
      <w:r w:rsidRPr="005E5DEC">
        <w:rPr>
          <w:rStyle w:val="FontStyle58"/>
          <w:i w:val="0"/>
          <w:sz w:val="28"/>
          <w:szCs w:val="28"/>
          <w:lang w:val="uk-UA" w:eastAsia="uk-UA"/>
        </w:rPr>
        <w:t>забезпеченням ліквідності ринку під час здійснення не тільки оперативного інвестування, але й оперативного вилу</w:t>
      </w:r>
      <w:r w:rsidRPr="005E5DEC">
        <w:rPr>
          <w:rStyle w:val="FontStyle58"/>
          <w:i w:val="0"/>
          <w:sz w:val="28"/>
          <w:szCs w:val="28"/>
          <w:lang w:val="uk-UA" w:eastAsia="uk-UA"/>
        </w:rPr>
        <w:softHyphen/>
        <w:t>чення коштів інвесторами, тобто саме фінансові посеред</w:t>
      </w:r>
      <w:r w:rsidRPr="005E5DEC">
        <w:rPr>
          <w:rStyle w:val="FontStyle58"/>
          <w:i w:val="0"/>
          <w:sz w:val="28"/>
          <w:szCs w:val="28"/>
          <w:lang w:val="uk-UA" w:eastAsia="uk-UA"/>
        </w:rPr>
        <w:softHyphen/>
        <w:t>ники дають інвесторам змогу в будь-який час вилучити ко</w:t>
      </w:r>
      <w:r w:rsidRPr="005E5DEC">
        <w:rPr>
          <w:rStyle w:val="FontStyle58"/>
          <w:i w:val="0"/>
          <w:sz w:val="28"/>
          <w:szCs w:val="28"/>
          <w:lang w:val="uk-UA" w:eastAsia="uk-UA"/>
        </w:rPr>
        <w:softHyphen/>
        <w:t>шти і в разі потреби знову інвестувати їх на більш вигідних</w:t>
      </w:r>
      <w:r>
        <w:rPr>
          <w:rStyle w:val="FontStyle58"/>
          <w:i w:val="0"/>
          <w:sz w:val="28"/>
          <w:szCs w:val="28"/>
          <w:lang w:val="uk-UA" w:eastAsia="uk-UA"/>
        </w:rPr>
        <w:t xml:space="preserve"> </w:t>
      </w:r>
      <w:r w:rsidRPr="005E5DEC">
        <w:rPr>
          <w:rStyle w:val="FontStyle58"/>
          <w:i w:val="0"/>
          <w:sz w:val="28"/>
          <w:szCs w:val="28"/>
          <w:lang w:val="uk-UA" w:eastAsia="uk-UA"/>
        </w:rPr>
        <w:t>умовах та інші.</w:t>
      </w:r>
    </w:p>
    <w:p w:rsidR="00DE55FF" w:rsidRPr="00DE55FF" w:rsidRDefault="00DE55FF" w:rsidP="00B45F98">
      <w:pPr>
        <w:pStyle w:val="Style7"/>
        <w:widowControl/>
        <w:jc w:val="both"/>
        <w:rPr>
          <w:rStyle w:val="FontStyle53"/>
          <w:b/>
          <w:sz w:val="28"/>
          <w:szCs w:val="28"/>
          <w:lang w:val="uk-UA" w:eastAsia="uk-UA"/>
        </w:rPr>
      </w:pPr>
    </w:p>
    <w:p w:rsidR="00B45F98" w:rsidRPr="00580CE1" w:rsidRDefault="00B45F98" w:rsidP="00B45F98">
      <w:pPr>
        <w:pStyle w:val="Style7"/>
        <w:widowControl/>
        <w:jc w:val="both"/>
        <w:rPr>
          <w:rStyle w:val="FontStyle53"/>
          <w:b/>
          <w:sz w:val="28"/>
          <w:szCs w:val="28"/>
          <w:lang w:val="uk-UA" w:eastAsia="uk-UA"/>
        </w:rPr>
      </w:pPr>
      <w:r w:rsidRPr="00580CE1">
        <w:rPr>
          <w:rStyle w:val="FontStyle53"/>
          <w:b/>
          <w:sz w:val="28"/>
          <w:szCs w:val="28"/>
          <w:lang w:val="uk-UA" w:eastAsia="uk-UA"/>
        </w:rPr>
        <w:t>2. Суб'єкти банківської системи</w:t>
      </w:r>
    </w:p>
    <w:p w:rsidR="00B45F98" w:rsidRPr="00580CE1" w:rsidRDefault="00B45F98" w:rsidP="00B45F98">
      <w:pPr>
        <w:ind w:firstLine="709"/>
        <w:jc w:val="both"/>
        <w:rPr>
          <w:rStyle w:val="FontStyle53"/>
          <w:sz w:val="28"/>
          <w:szCs w:val="28"/>
          <w:lang w:val="uk-UA" w:eastAsia="uk-UA"/>
        </w:rPr>
      </w:pPr>
      <w:r w:rsidRPr="00580CE1">
        <w:rPr>
          <w:rStyle w:val="FontStyle53"/>
          <w:sz w:val="28"/>
          <w:szCs w:val="28"/>
          <w:lang w:val="uk-UA" w:eastAsia="uk-UA"/>
        </w:rPr>
        <w:t>Банківська система країни з ринковою економікою має ба</w:t>
      </w:r>
      <w:r w:rsidRPr="00580CE1">
        <w:rPr>
          <w:rStyle w:val="FontStyle53"/>
          <w:sz w:val="28"/>
          <w:szCs w:val="28"/>
          <w:lang w:val="uk-UA" w:eastAsia="uk-UA"/>
        </w:rPr>
        <w:softHyphen/>
        <w:t>гаторівневу структуру: І рівень — Центральний банк, II рі</w:t>
      </w:r>
      <w:r w:rsidRPr="00580CE1">
        <w:rPr>
          <w:rStyle w:val="FontStyle53"/>
          <w:sz w:val="28"/>
          <w:szCs w:val="28"/>
          <w:lang w:val="uk-UA" w:eastAsia="uk-UA"/>
        </w:rPr>
        <w:softHyphen/>
        <w:t>вень — комерційні банки.</w:t>
      </w:r>
    </w:p>
    <w:p w:rsidR="00B45F98" w:rsidRPr="00580CE1" w:rsidRDefault="00B45F98" w:rsidP="00B45F98">
      <w:pPr>
        <w:ind w:firstLine="709"/>
        <w:jc w:val="both"/>
        <w:rPr>
          <w:lang w:val="uk-UA" w:eastAsia="uk-UA"/>
        </w:rPr>
      </w:pPr>
      <w:r w:rsidRPr="00580CE1">
        <w:rPr>
          <w:lang w:val="uk-UA" w:eastAsia="uk-UA"/>
        </w:rPr>
        <w:t>Сучасна банківська система України складається з На</w:t>
      </w:r>
      <w:r w:rsidRPr="00580CE1">
        <w:rPr>
          <w:lang w:val="uk-UA" w:eastAsia="uk-UA"/>
        </w:rPr>
        <w:softHyphen/>
        <w:t xml:space="preserve">ціонального банку України й інших банків, що створені і діють на території України відповідно до Закону України «Про банки і банківську діяльність». Національний банк </w:t>
      </w:r>
      <w:r w:rsidRPr="00580CE1">
        <w:rPr>
          <w:lang w:val="uk-UA" w:eastAsia="uk-UA"/>
        </w:rPr>
        <w:lastRenderedPageBreak/>
        <w:t>України є центральним банком, особливим центральним органом державного управління, юри</w:t>
      </w:r>
      <w:r w:rsidRPr="00580CE1">
        <w:rPr>
          <w:lang w:val="uk-UA" w:eastAsia="uk-UA"/>
        </w:rPr>
        <w:softHyphen/>
        <w:t>дичний статус, задача, функції, повноваження і принципи органі</w:t>
      </w:r>
      <w:r w:rsidRPr="00580CE1">
        <w:rPr>
          <w:lang w:val="uk-UA" w:eastAsia="uk-UA"/>
        </w:rPr>
        <w:softHyphen/>
        <w:t xml:space="preserve">зації якого визначаються Конституцією України, цим законом та іншими законами України. </w:t>
      </w:r>
    </w:p>
    <w:p w:rsidR="00B45F98" w:rsidRPr="00580CE1" w:rsidRDefault="00B45F98" w:rsidP="00B45F98">
      <w:pPr>
        <w:pStyle w:val="Style10"/>
        <w:widowControl/>
        <w:ind w:firstLine="720"/>
        <w:jc w:val="both"/>
        <w:rPr>
          <w:rStyle w:val="FontStyle54"/>
          <w:sz w:val="28"/>
          <w:szCs w:val="28"/>
          <w:lang w:val="uk-UA" w:eastAsia="uk-UA"/>
        </w:rPr>
      </w:pPr>
      <w:r w:rsidRPr="00580CE1">
        <w:rPr>
          <w:rStyle w:val="FontStyle53"/>
          <w:sz w:val="28"/>
          <w:szCs w:val="28"/>
          <w:lang w:val="uk-UA" w:eastAsia="uk-UA"/>
        </w:rPr>
        <w:t>Національний банк має статутний капітал, що є держав</w:t>
      </w:r>
      <w:r w:rsidRPr="00580CE1">
        <w:rPr>
          <w:rStyle w:val="FontStyle53"/>
          <w:sz w:val="28"/>
          <w:szCs w:val="28"/>
          <w:lang w:val="uk-UA" w:eastAsia="uk-UA"/>
        </w:rPr>
        <w:softHyphen/>
        <w:t>ною власністю. До системи НБУ входять центральний апарат, філії (територіальні управління), розрахункові палати, Банкнотно-монетний двір, фабрика банкнотного паперу, Державна скарбниця України, Центральне сховище, спеціалізовані підприємства, банківські навчальні заклади й інші структурні оди</w:t>
      </w:r>
      <w:r w:rsidRPr="00580CE1">
        <w:rPr>
          <w:rStyle w:val="FontStyle53"/>
          <w:sz w:val="28"/>
          <w:szCs w:val="28"/>
          <w:lang w:val="uk-UA" w:eastAsia="uk-UA"/>
        </w:rPr>
        <w:softHyphen/>
        <w:t xml:space="preserve">ниці і підрозділи, необхідні для забезпечення діяльності </w:t>
      </w:r>
      <w:r w:rsidRPr="00580CE1">
        <w:rPr>
          <w:rStyle w:val="FontStyle54"/>
          <w:sz w:val="28"/>
          <w:szCs w:val="28"/>
          <w:lang w:val="uk-UA" w:eastAsia="uk-UA"/>
        </w:rPr>
        <w:t>НБУ.</w:t>
      </w:r>
    </w:p>
    <w:p w:rsidR="00B45F98" w:rsidRPr="00580CE1" w:rsidRDefault="00B45F98" w:rsidP="00B45F98">
      <w:pPr>
        <w:ind w:firstLine="720"/>
        <w:jc w:val="both"/>
        <w:rPr>
          <w:lang w:val="uk-UA" w:eastAsia="uk-UA"/>
        </w:rPr>
      </w:pPr>
      <w:r w:rsidRPr="00580CE1">
        <w:rPr>
          <w:lang w:val="uk-UA" w:eastAsia="uk-UA"/>
        </w:rPr>
        <w:t>Відповідно до закону України «Про банки і банківську діяль</w:t>
      </w:r>
      <w:r w:rsidRPr="00580CE1">
        <w:rPr>
          <w:lang w:val="uk-UA" w:eastAsia="uk-UA"/>
        </w:rPr>
        <w:softHyphen/>
        <w:t>ність», банк</w:t>
      </w:r>
      <w:r w:rsidR="00DE55FF" w:rsidRPr="00DE55FF">
        <w:rPr>
          <w:lang w:val="uk-UA" w:eastAsia="uk-UA"/>
        </w:rPr>
        <w:t xml:space="preserve"> </w:t>
      </w:r>
      <w:r w:rsidR="00DE55FF">
        <w:rPr>
          <w:lang w:val="uk-UA" w:eastAsia="uk-UA"/>
        </w:rPr>
        <w:t>–</w:t>
      </w:r>
      <w:r w:rsidRPr="00580CE1">
        <w:rPr>
          <w:lang w:val="uk-UA" w:eastAsia="uk-UA"/>
        </w:rPr>
        <w:t xml:space="preserve"> це юридична особа, яка має виключне право на підставі ліцензії Національного банку України здійснювати в су</w:t>
      </w:r>
      <w:r w:rsidRPr="00580CE1">
        <w:rPr>
          <w:lang w:val="uk-UA" w:eastAsia="uk-UA"/>
        </w:rPr>
        <w:softHyphen/>
        <w:t>купності такі операції: залучення у вклади грошових коштів фі</w:t>
      </w:r>
      <w:r w:rsidRPr="00580CE1">
        <w:rPr>
          <w:lang w:val="uk-UA" w:eastAsia="uk-UA"/>
        </w:rPr>
        <w:softHyphen/>
        <w:t>зичних і юридичних осіб та розміщення зазначених коштів від свого імені, на власних умовах та на власний ризик, відкриття і ведення банківських рахунків фізичних та юридичних осіб.</w:t>
      </w:r>
    </w:p>
    <w:p w:rsidR="00B45F98" w:rsidRPr="00580CE1" w:rsidRDefault="00B45F98" w:rsidP="00B45F98">
      <w:pPr>
        <w:pStyle w:val="Style10"/>
        <w:widowControl/>
        <w:ind w:firstLine="720"/>
        <w:jc w:val="both"/>
        <w:rPr>
          <w:rStyle w:val="FontStyle54"/>
          <w:sz w:val="28"/>
          <w:szCs w:val="28"/>
          <w:lang w:val="uk-UA" w:eastAsia="uk-UA"/>
        </w:rPr>
      </w:pPr>
      <w:r w:rsidRPr="00580CE1">
        <w:rPr>
          <w:rStyle w:val="FontStyle53"/>
          <w:sz w:val="28"/>
          <w:szCs w:val="28"/>
          <w:lang w:val="uk-UA" w:eastAsia="uk-UA"/>
        </w:rPr>
        <w:t>Залежно від економічного змісту всі види діяльності ко</w:t>
      </w:r>
      <w:r w:rsidRPr="00580CE1">
        <w:rPr>
          <w:rStyle w:val="FontStyle53"/>
          <w:sz w:val="28"/>
          <w:szCs w:val="28"/>
          <w:lang w:val="uk-UA" w:eastAsia="uk-UA"/>
        </w:rPr>
        <w:softHyphen/>
        <w:t xml:space="preserve">мерційних банків поділяють на дві групи: </w:t>
      </w:r>
      <w:r w:rsidRPr="00580CE1">
        <w:rPr>
          <w:rStyle w:val="FontStyle58"/>
          <w:sz w:val="28"/>
          <w:szCs w:val="28"/>
          <w:lang w:val="uk-UA" w:eastAsia="uk-UA"/>
        </w:rPr>
        <w:t xml:space="preserve">пасивні операції — </w:t>
      </w:r>
      <w:r w:rsidRPr="00580CE1">
        <w:rPr>
          <w:rStyle w:val="FontStyle53"/>
          <w:sz w:val="28"/>
          <w:szCs w:val="28"/>
          <w:lang w:val="uk-UA" w:eastAsia="uk-UA"/>
        </w:rPr>
        <w:t>забезпечують формування ресурсів банку, необхідних йому, крім власного капіталу, для забезпечення нормальної діяль</w:t>
      </w:r>
      <w:r w:rsidRPr="00580CE1">
        <w:rPr>
          <w:rStyle w:val="FontStyle53"/>
          <w:sz w:val="28"/>
          <w:szCs w:val="28"/>
          <w:lang w:val="uk-UA" w:eastAsia="uk-UA"/>
        </w:rPr>
        <w:softHyphen/>
        <w:t>ності й одержання запланованого доходу (залучення коштів на депозитні рахунки, не депозитне залучення коштів — ви</w:t>
      </w:r>
      <w:r w:rsidRPr="00580CE1">
        <w:rPr>
          <w:rStyle w:val="FontStyle53"/>
          <w:sz w:val="28"/>
          <w:szCs w:val="28"/>
          <w:lang w:val="uk-UA" w:eastAsia="uk-UA"/>
        </w:rPr>
        <w:softHyphen/>
        <w:t xml:space="preserve">пуск облігацій, векселів тощо) і </w:t>
      </w:r>
      <w:r w:rsidRPr="00580CE1">
        <w:rPr>
          <w:rStyle w:val="FontStyle58"/>
          <w:sz w:val="28"/>
          <w:szCs w:val="28"/>
          <w:lang w:val="uk-UA" w:eastAsia="uk-UA"/>
        </w:rPr>
        <w:t>активні операції</w:t>
      </w:r>
      <w:r w:rsidR="00DE55FF" w:rsidRPr="00DE55FF">
        <w:rPr>
          <w:rStyle w:val="FontStyle58"/>
          <w:sz w:val="28"/>
          <w:szCs w:val="28"/>
          <w:lang w:val="uk-UA" w:eastAsia="uk-UA"/>
        </w:rPr>
        <w:t xml:space="preserve"> </w:t>
      </w:r>
      <w:r w:rsidR="00DE55FF">
        <w:rPr>
          <w:rStyle w:val="FontStyle58"/>
          <w:sz w:val="28"/>
          <w:szCs w:val="28"/>
          <w:lang w:val="uk-UA" w:eastAsia="uk-UA"/>
        </w:rPr>
        <w:t>–</w:t>
      </w:r>
      <w:r w:rsidRPr="00580CE1">
        <w:rPr>
          <w:rStyle w:val="FontStyle53"/>
          <w:sz w:val="28"/>
          <w:szCs w:val="28"/>
          <w:lang w:val="uk-UA" w:eastAsia="uk-UA"/>
        </w:rPr>
        <w:t xml:space="preserve"> пов'язані з розміщенням банком власних та залучених коштів для оде</w:t>
      </w:r>
      <w:r w:rsidRPr="00580CE1">
        <w:rPr>
          <w:rStyle w:val="FontStyle53"/>
          <w:sz w:val="28"/>
          <w:szCs w:val="28"/>
          <w:lang w:val="uk-UA" w:eastAsia="uk-UA"/>
        </w:rPr>
        <w:softHyphen/>
        <w:t>ржання доходу і забезпечення своєї ліквідності (кредитні опе</w:t>
      </w:r>
      <w:r w:rsidRPr="00580CE1">
        <w:rPr>
          <w:rStyle w:val="FontStyle54"/>
          <w:sz w:val="28"/>
          <w:szCs w:val="28"/>
          <w:lang w:val="uk-UA" w:eastAsia="uk-UA"/>
        </w:rPr>
        <w:t xml:space="preserve">рації, вкладення у цінні </w:t>
      </w:r>
      <w:r w:rsidRPr="00580CE1">
        <w:rPr>
          <w:rStyle w:val="FontStyle53"/>
          <w:sz w:val="28"/>
          <w:szCs w:val="28"/>
          <w:lang w:val="uk-UA" w:eastAsia="uk-UA"/>
        </w:rPr>
        <w:t>папери, форму</w:t>
      </w:r>
      <w:r w:rsidRPr="00580CE1">
        <w:rPr>
          <w:rStyle w:val="FontStyle54"/>
          <w:sz w:val="28"/>
          <w:szCs w:val="28"/>
          <w:lang w:val="uk-UA" w:eastAsia="uk-UA"/>
        </w:rPr>
        <w:t xml:space="preserve">вання </w:t>
      </w:r>
      <w:r w:rsidRPr="00580CE1">
        <w:rPr>
          <w:rStyle w:val="FontStyle53"/>
          <w:sz w:val="28"/>
          <w:szCs w:val="28"/>
          <w:lang w:val="uk-UA" w:eastAsia="uk-UA"/>
        </w:rPr>
        <w:t>касових залишк</w:t>
      </w:r>
      <w:r w:rsidRPr="00580CE1">
        <w:rPr>
          <w:rStyle w:val="FontStyle54"/>
          <w:sz w:val="28"/>
          <w:szCs w:val="28"/>
          <w:lang w:val="uk-UA" w:eastAsia="uk-UA"/>
        </w:rPr>
        <w:t>ів та резервів тощо).</w:t>
      </w:r>
    </w:p>
    <w:p w:rsidR="00B45F98" w:rsidRPr="00580CE1" w:rsidRDefault="00B45F98" w:rsidP="00B45F98">
      <w:pPr>
        <w:pStyle w:val="Style10"/>
        <w:widowControl/>
        <w:ind w:firstLine="720"/>
        <w:jc w:val="both"/>
        <w:rPr>
          <w:rStyle w:val="FontStyle53"/>
          <w:sz w:val="28"/>
          <w:szCs w:val="28"/>
          <w:lang w:val="uk-UA" w:eastAsia="uk-UA"/>
        </w:rPr>
      </w:pPr>
      <w:r w:rsidRPr="00580CE1">
        <w:rPr>
          <w:rStyle w:val="FontStyle53"/>
          <w:sz w:val="28"/>
          <w:szCs w:val="28"/>
          <w:lang w:val="uk-UA" w:eastAsia="uk-UA"/>
        </w:rPr>
        <w:t>Світова практика виробила два принципи побудови комер</w:t>
      </w:r>
      <w:r w:rsidRPr="00580CE1">
        <w:rPr>
          <w:rStyle w:val="FontStyle53"/>
          <w:sz w:val="28"/>
          <w:szCs w:val="28"/>
          <w:lang w:val="uk-UA" w:eastAsia="uk-UA"/>
        </w:rPr>
        <w:softHyphen/>
        <w:t xml:space="preserve">ційних банків: </w:t>
      </w:r>
      <w:r w:rsidRPr="00580CE1">
        <w:rPr>
          <w:rStyle w:val="FontStyle60"/>
          <w:sz w:val="28"/>
          <w:szCs w:val="28"/>
          <w:lang w:val="uk-UA" w:eastAsia="uk-UA"/>
        </w:rPr>
        <w:t xml:space="preserve">принцип </w:t>
      </w:r>
      <w:r w:rsidRPr="00580CE1">
        <w:rPr>
          <w:rStyle w:val="FontStyle58"/>
          <w:b/>
          <w:sz w:val="28"/>
          <w:szCs w:val="28"/>
          <w:lang w:val="uk-UA" w:eastAsia="uk-UA"/>
        </w:rPr>
        <w:t>сегментування,</w:t>
      </w:r>
      <w:r w:rsidRPr="00580CE1">
        <w:rPr>
          <w:rStyle w:val="FontStyle58"/>
          <w:sz w:val="28"/>
          <w:szCs w:val="28"/>
          <w:lang w:val="uk-UA" w:eastAsia="uk-UA"/>
        </w:rPr>
        <w:t xml:space="preserve"> </w:t>
      </w:r>
      <w:r w:rsidRPr="00580CE1">
        <w:rPr>
          <w:rStyle w:val="FontStyle53"/>
          <w:sz w:val="28"/>
          <w:szCs w:val="28"/>
          <w:lang w:val="uk-UA" w:eastAsia="uk-UA"/>
        </w:rPr>
        <w:t>коли банківська діяль</w:t>
      </w:r>
      <w:r w:rsidRPr="00580CE1">
        <w:rPr>
          <w:rStyle w:val="FontStyle53"/>
          <w:sz w:val="28"/>
          <w:szCs w:val="28"/>
          <w:lang w:val="uk-UA" w:eastAsia="uk-UA"/>
        </w:rPr>
        <w:softHyphen/>
        <w:t>ність обмежена певним видом операцій чи сектором грошово</w:t>
      </w:r>
      <w:r w:rsidRPr="00580CE1">
        <w:rPr>
          <w:rStyle w:val="FontStyle53"/>
          <w:sz w:val="28"/>
          <w:szCs w:val="28"/>
          <w:lang w:val="uk-UA" w:eastAsia="uk-UA"/>
        </w:rPr>
        <w:softHyphen/>
        <w:t xml:space="preserve">го ринку, і </w:t>
      </w:r>
      <w:r w:rsidRPr="00580CE1">
        <w:rPr>
          <w:rStyle w:val="FontStyle58"/>
          <w:b/>
          <w:sz w:val="28"/>
          <w:szCs w:val="28"/>
          <w:lang w:val="uk-UA" w:eastAsia="uk-UA"/>
        </w:rPr>
        <w:t>принцип універсальності</w:t>
      </w:r>
      <w:r w:rsidRPr="00580CE1">
        <w:rPr>
          <w:rStyle w:val="FontStyle58"/>
          <w:sz w:val="28"/>
          <w:szCs w:val="28"/>
          <w:lang w:val="uk-UA" w:eastAsia="uk-UA"/>
        </w:rPr>
        <w:t xml:space="preserve">, </w:t>
      </w:r>
      <w:r w:rsidRPr="00580CE1">
        <w:rPr>
          <w:rStyle w:val="FontStyle53"/>
          <w:sz w:val="28"/>
          <w:szCs w:val="28"/>
          <w:lang w:val="uk-UA" w:eastAsia="uk-UA"/>
        </w:rPr>
        <w:t>коли будь-які обмеження на діяльніс</w:t>
      </w:r>
      <w:r w:rsidRPr="00580CE1">
        <w:rPr>
          <w:rStyle w:val="FontStyle54"/>
          <w:sz w:val="28"/>
          <w:szCs w:val="28"/>
          <w:lang w:val="uk-UA" w:eastAsia="uk-UA"/>
        </w:rPr>
        <w:t xml:space="preserve">ть </w:t>
      </w:r>
      <w:r w:rsidRPr="00580CE1">
        <w:rPr>
          <w:rStyle w:val="FontStyle53"/>
          <w:sz w:val="28"/>
          <w:szCs w:val="28"/>
          <w:lang w:val="uk-UA" w:eastAsia="uk-UA"/>
        </w:rPr>
        <w:t>банків на грошовому ринку знімаються.</w:t>
      </w:r>
    </w:p>
    <w:p w:rsidR="00B45F98" w:rsidRPr="00580CE1" w:rsidRDefault="00B45F98" w:rsidP="00B45F98">
      <w:pPr>
        <w:pStyle w:val="Style10"/>
        <w:widowControl/>
        <w:ind w:firstLine="720"/>
        <w:jc w:val="both"/>
        <w:rPr>
          <w:rStyle w:val="FontStyle53"/>
          <w:sz w:val="28"/>
          <w:szCs w:val="28"/>
          <w:lang w:val="uk-UA" w:eastAsia="uk-UA"/>
        </w:rPr>
      </w:pPr>
      <w:r w:rsidRPr="00580CE1">
        <w:rPr>
          <w:rStyle w:val="FontStyle54"/>
          <w:sz w:val="28"/>
          <w:szCs w:val="28"/>
          <w:lang w:val="uk-UA" w:eastAsia="uk-UA"/>
        </w:rPr>
        <w:t xml:space="preserve">Незалежно </w:t>
      </w:r>
      <w:r w:rsidRPr="00580CE1">
        <w:rPr>
          <w:rStyle w:val="FontStyle53"/>
          <w:sz w:val="28"/>
          <w:szCs w:val="28"/>
          <w:lang w:val="uk-UA" w:eastAsia="uk-UA"/>
        </w:rPr>
        <w:t>від принципу, на який орієнтується банківське законодавство, комерційні банки в кожній країні істотно від</w:t>
      </w:r>
      <w:r w:rsidRPr="00580CE1">
        <w:rPr>
          <w:rStyle w:val="FontStyle53"/>
          <w:sz w:val="28"/>
          <w:szCs w:val="28"/>
          <w:lang w:val="uk-UA" w:eastAsia="uk-UA"/>
        </w:rPr>
        <w:softHyphen/>
        <w:t xml:space="preserve">різняються набором операцій </w:t>
      </w:r>
      <w:r w:rsidRPr="00580CE1">
        <w:rPr>
          <w:rStyle w:val="FontStyle54"/>
          <w:sz w:val="28"/>
          <w:szCs w:val="28"/>
          <w:lang w:val="uk-UA" w:eastAsia="uk-UA"/>
        </w:rPr>
        <w:t xml:space="preserve">та </w:t>
      </w:r>
      <w:r w:rsidRPr="00580CE1">
        <w:rPr>
          <w:rStyle w:val="FontStyle53"/>
          <w:sz w:val="28"/>
          <w:szCs w:val="28"/>
          <w:lang w:val="uk-UA" w:eastAsia="uk-UA"/>
        </w:rPr>
        <w:t xml:space="preserve">послуг, що надаються. Одні з них виконують широке коло операцій, охоплюють багато секторів грошового ринку </w:t>
      </w:r>
      <w:r w:rsidRPr="00580CE1">
        <w:rPr>
          <w:rStyle w:val="FontStyle54"/>
          <w:sz w:val="28"/>
          <w:szCs w:val="28"/>
          <w:lang w:val="uk-UA" w:eastAsia="uk-UA"/>
        </w:rPr>
        <w:t xml:space="preserve">та </w:t>
      </w:r>
      <w:r w:rsidRPr="00580CE1">
        <w:rPr>
          <w:rStyle w:val="FontStyle53"/>
          <w:sz w:val="28"/>
          <w:szCs w:val="28"/>
          <w:lang w:val="uk-UA" w:eastAsia="uk-UA"/>
        </w:rPr>
        <w:t xml:space="preserve">галузей економіки. Такі банки прийнято називати </w:t>
      </w:r>
      <w:r w:rsidRPr="00580CE1">
        <w:rPr>
          <w:rStyle w:val="FontStyle58"/>
          <w:sz w:val="28"/>
          <w:szCs w:val="28"/>
          <w:u w:val="single"/>
          <w:lang w:val="uk-UA" w:eastAsia="uk-UA"/>
        </w:rPr>
        <w:t>універсальними</w:t>
      </w:r>
      <w:r w:rsidRPr="00580CE1">
        <w:rPr>
          <w:rStyle w:val="FontStyle58"/>
          <w:sz w:val="28"/>
          <w:szCs w:val="28"/>
          <w:lang w:val="uk-UA" w:eastAsia="uk-UA"/>
        </w:rPr>
        <w:t xml:space="preserve">. </w:t>
      </w:r>
      <w:r w:rsidRPr="00580CE1">
        <w:rPr>
          <w:rStyle w:val="FontStyle53"/>
          <w:sz w:val="28"/>
          <w:szCs w:val="28"/>
          <w:lang w:val="uk-UA" w:eastAsia="uk-UA"/>
        </w:rPr>
        <w:t xml:space="preserve">Інші банки виконують тільки окремі операції на ринку чи функціонують у вузькому секторі ринку, обслуговуючи окремі галузі економіки. Такі банки називаються </w:t>
      </w:r>
      <w:r w:rsidRPr="00580CE1">
        <w:rPr>
          <w:rStyle w:val="FontStyle58"/>
          <w:sz w:val="28"/>
          <w:szCs w:val="28"/>
          <w:u w:val="single"/>
          <w:lang w:val="uk-UA" w:eastAsia="uk-UA"/>
        </w:rPr>
        <w:t>спеціалізованими</w:t>
      </w:r>
      <w:r w:rsidRPr="00580CE1">
        <w:rPr>
          <w:rStyle w:val="FontStyle58"/>
          <w:sz w:val="28"/>
          <w:szCs w:val="28"/>
          <w:lang w:val="uk-UA" w:eastAsia="uk-UA"/>
        </w:rPr>
        <w:t xml:space="preserve">. </w:t>
      </w:r>
      <w:r w:rsidRPr="00580CE1">
        <w:rPr>
          <w:rStyle w:val="FontStyle53"/>
          <w:sz w:val="28"/>
          <w:szCs w:val="28"/>
          <w:lang w:val="uk-UA" w:eastAsia="uk-UA"/>
        </w:rPr>
        <w:t xml:space="preserve">Спеціалізація </w:t>
      </w:r>
      <w:r w:rsidRPr="00580CE1">
        <w:rPr>
          <w:rStyle w:val="FontStyle54"/>
          <w:sz w:val="28"/>
          <w:szCs w:val="28"/>
          <w:lang w:val="uk-UA" w:eastAsia="uk-UA"/>
        </w:rPr>
        <w:t xml:space="preserve">може </w:t>
      </w:r>
      <w:r w:rsidRPr="00580CE1">
        <w:rPr>
          <w:rStyle w:val="FontStyle53"/>
          <w:sz w:val="28"/>
          <w:szCs w:val="28"/>
          <w:lang w:val="uk-UA" w:eastAsia="uk-UA"/>
        </w:rPr>
        <w:t>бу</w:t>
      </w:r>
      <w:r w:rsidRPr="00580CE1">
        <w:rPr>
          <w:rStyle w:val="FontStyle53"/>
          <w:sz w:val="28"/>
          <w:szCs w:val="28"/>
          <w:lang w:val="uk-UA" w:eastAsia="uk-UA"/>
        </w:rPr>
        <w:softHyphen/>
      </w:r>
      <w:r w:rsidRPr="00580CE1">
        <w:rPr>
          <w:rStyle w:val="FontStyle54"/>
          <w:sz w:val="28"/>
          <w:szCs w:val="28"/>
          <w:lang w:val="uk-UA" w:eastAsia="uk-UA"/>
        </w:rPr>
        <w:t xml:space="preserve">ти </w:t>
      </w:r>
      <w:r w:rsidRPr="00580CE1">
        <w:rPr>
          <w:rStyle w:val="FontStyle53"/>
          <w:sz w:val="28"/>
          <w:szCs w:val="28"/>
          <w:lang w:val="uk-UA" w:eastAsia="uk-UA"/>
        </w:rPr>
        <w:t xml:space="preserve">функціональною, </w:t>
      </w:r>
      <w:r w:rsidRPr="00580CE1">
        <w:rPr>
          <w:rStyle w:val="FontStyle54"/>
          <w:sz w:val="28"/>
          <w:szCs w:val="28"/>
          <w:lang w:val="uk-UA" w:eastAsia="uk-UA"/>
        </w:rPr>
        <w:t xml:space="preserve">коли </w:t>
      </w:r>
      <w:r w:rsidRPr="00580CE1">
        <w:rPr>
          <w:rStyle w:val="FontStyle53"/>
          <w:sz w:val="28"/>
          <w:szCs w:val="28"/>
          <w:lang w:val="uk-UA" w:eastAsia="uk-UA"/>
        </w:rPr>
        <w:t>банки зосереджуються переважно на виконанні окремих операцій, наприклад, іпотечних, інвес</w:t>
      </w:r>
      <w:r w:rsidRPr="00580CE1">
        <w:rPr>
          <w:rStyle w:val="FontStyle53"/>
          <w:sz w:val="28"/>
          <w:szCs w:val="28"/>
          <w:lang w:val="uk-UA" w:eastAsia="uk-UA"/>
        </w:rPr>
        <w:softHyphen/>
        <w:t xml:space="preserve">тиційних тощо, </w:t>
      </w:r>
      <w:r w:rsidRPr="00580CE1">
        <w:rPr>
          <w:rStyle w:val="FontStyle54"/>
          <w:sz w:val="28"/>
          <w:szCs w:val="28"/>
          <w:lang w:val="uk-UA" w:eastAsia="uk-UA"/>
        </w:rPr>
        <w:t xml:space="preserve">та </w:t>
      </w:r>
      <w:r w:rsidRPr="00580CE1">
        <w:rPr>
          <w:rStyle w:val="FontStyle53"/>
          <w:sz w:val="28"/>
          <w:szCs w:val="28"/>
          <w:lang w:val="uk-UA" w:eastAsia="uk-UA"/>
        </w:rPr>
        <w:t xml:space="preserve">галузевою </w:t>
      </w:r>
      <w:r w:rsidRPr="00580CE1">
        <w:rPr>
          <w:rStyle w:val="FontStyle54"/>
          <w:sz w:val="28"/>
          <w:szCs w:val="28"/>
          <w:lang w:val="uk-UA" w:eastAsia="uk-UA"/>
        </w:rPr>
        <w:t xml:space="preserve">чи </w:t>
      </w:r>
      <w:r w:rsidRPr="00580CE1">
        <w:rPr>
          <w:rStyle w:val="FontStyle53"/>
          <w:sz w:val="28"/>
          <w:szCs w:val="28"/>
          <w:lang w:val="uk-UA" w:eastAsia="uk-UA"/>
        </w:rPr>
        <w:t>секторною, наприклад, ощадні, сільськогосподарські, інноваційні банки.</w:t>
      </w:r>
    </w:p>
    <w:p w:rsidR="00B45F98" w:rsidRPr="00580CE1" w:rsidRDefault="00B45F98" w:rsidP="00B45F98">
      <w:pPr>
        <w:ind w:firstLine="720"/>
        <w:jc w:val="both"/>
        <w:rPr>
          <w:lang w:val="uk-UA" w:eastAsia="uk-UA"/>
        </w:rPr>
      </w:pPr>
      <w:r w:rsidRPr="00580CE1">
        <w:rPr>
          <w:lang w:val="uk-UA" w:eastAsia="uk-UA"/>
        </w:rPr>
        <w:t xml:space="preserve">Банки в Україні створюються у формі </w:t>
      </w:r>
      <w:r w:rsidR="009C077E">
        <w:rPr>
          <w:lang w:val="uk-UA" w:eastAsia="uk-UA"/>
        </w:rPr>
        <w:t xml:space="preserve">публічного </w:t>
      </w:r>
      <w:r w:rsidRPr="00580CE1">
        <w:rPr>
          <w:lang w:val="uk-UA" w:eastAsia="uk-UA"/>
        </w:rPr>
        <w:t>акціонерного товариства, або кооперативно</w:t>
      </w:r>
      <w:r w:rsidRPr="00580CE1">
        <w:rPr>
          <w:lang w:val="uk-UA" w:eastAsia="uk-UA"/>
        </w:rPr>
        <w:softHyphen/>
        <w:t>го банку.</w:t>
      </w:r>
    </w:p>
    <w:p w:rsidR="00B45F98" w:rsidRPr="00580CE1" w:rsidRDefault="00B45F98" w:rsidP="00B45F98">
      <w:pPr>
        <w:pStyle w:val="Style10"/>
        <w:widowControl/>
        <w:ind w:firstLine="720"/>
        <w:jc w:val="both"/>
        <w:rPr>
          <w:rStyle w:val="FontStyle53"/>
          <w:sz w:val="28"/>
          <w:szCs w:val="28"/>
          <w:lang w:val="uk-UA" w:eastAsia="uk-UA"/>
        </w:rPr>
      </w:pPr>
      <w:r w:rsidRPr="00580CE1">
        <w:rPr>
          <w:rStyle w:val="FontStyle53"/>
          <w:sz w:val="28"/>
          <w:szCs w:val="28"/>
          <w:u w:val="single"/>
          <w:lang w:val="uk-UA" w:eastAsia="uk-UA"/>
        </w:rPr>
        <w:t xml:space="preserve">У банківській системі велику роль, як </w:t>
      </w:r>
      <w:r w:rsidRPr="00580CE1">
        <w:rPr>
          <w:rStyle w:val="FontStyle53"/>
          <w:i/>
          <w:sz w:val="28"/>
          <w:szCs w:val="28"/>
          <w:u w:val="single"/>
          <w:lang w:val="uk-UA" w:eastAsia="uk-UA"/>
        </w:rPr>
        <w:t>суб'єкти</w:t>
      </w:r>
      <w:r w:rsidRPr="00580CE1">
        <w:rPr>
          <w:rStyle w:val="FontStyle53"/>
          <w:sz w:val="28"/>
          <w:szCs w:val="28"/>
          <w:u w:val="single"/>
          <w:lang w:val="uk-UA" w:eastAsia="uk-UA"/>
        </w:rPr>
        <w:t>, відіграють</w:t>
      </w:r>
      <w:r w:rsidRPr="00580CE1">
        <w:rPr>
          <w:rStyle w:val="FontStyle53"/>
          <w:sz w:val="28"/>
          <w:szCs w:val="28"/>
          <w:lang w:val="uk-UA" w:eastAsia="uk-UA"/>
        </w:rPr>
        <w:t xml:space="preserve"> комерційні, ощадні, кооперативні банки, ощадні та кредитні асоціації.</w:t>
      </w:r>
    </w:p>
    <w:p w:rsidR="00B45F98" w:rsidRPr="00580CE1" w:rsidRDefault="00B45F98" w:rsidP="00B45F98">
      <w:pPr>
        <w:pStyle w:val="Style10"/>
        <w:widowControl/>
        <w:ind w:firstLine="720"/>
        <w:jc w:val="both"/>
        <w:rPr>
          <w:rStyle w:val="FontStyle53"/>
          <w:sz w:val="28"/>
          <w:szCs w:val="28"/>
          <w:lang w:val="uk-UA" w:eastAsia="uk-UA"/>
        </w:rPr>
      </w:pPr>
      <w:r w:rsidRPr="00580CE1">
        <w:rPr>
          <w:rStyle w:val="FontStyle60"/>
          <w:sz w:val="28"/>
          <w:szCs w:val="28"/>
          <w:lang w:val="uk-UA" w:eastAsia="uk-UA"/>
        </w:rPr>
        <w:lastRenderedPageBreak/>
        <w:t xml:space="preserve">Комерційні банки, </w:t>
      </w:r>
      <w:r w:rsidRPr="00580CE1">
        <w:rPr>
          <w:rStyle w:val="FontStyle53"/>
          <w:sz w:val="28"/>
          <w:szCs w:val="28"/>
          <w:lang w:val="uk-UA" w:eastAsia="uk-UA"/>
        </w:rPr>
        <w:t xml:space="preserve">які організовують у формі </w:t>
      </w:r>
      <w:r w:rsidRPr="00580CE1">
        <w:rPr>
          <w:rStyle w:val="FontStyle58"/>
          <w:sz w:val="28"/>
          <w:szCs w:val="28"/>
          <w:lang w:val="uk-UA" w:eastAsia="uk-UA"/>
        </w:rPr>
        <w:t xml:space="preserve">відкритих </w:t>
      </w:r>
      <w:r w:rsidRPr="00580CE1">
        <w:rPr>
          <w:rStyle w:val="FontStyle53"/>
          <w:sz w:val="28"/>
          <w:szCs w:val="28"/>
          <w:lang w:val="uk-UA" w:eastAsia="uk-UA"/>
        </w:rPr>
        <w:t xml:space="preserve">і </w:t>
      </w:r>
      <w:r w:rsidRPr="00580CE1">
        <w:rPr>
          <w:rStyle w:val="FontStyle58"/>
          <w:sz w:val="28"/>
          <w:szCs w:val="28"/>
          <w:lang w:val="uk-UA" w:eastAsia="uk-UA"/>
        </w:rPr>
        <w:t>закритих акціонерних товариств</w:t>
      </w:r>
      <w:r w:rsidRPr="00580CE1">
        <w:rPr>
          <w:rStyle w:val="FontStyle53"/>
          <w:sz w:val="28"/>
          <w:szCs w:val="28"/>
          <w:lang w:val="uk-UA" w:eastAsia="uk-UA"/>
        </w:rPr>
        <w:t xml:space="preserve">, а також </w:t>
      </w:r>
      <w:r w:rsidRPr="00580CE1">
        <w:rPr>
          <w:rStyle w:val="FontStyle58"/>
          <w:sz w:val="28"/>
          <w:szCs w:val="28"/>
          <w:lang w:val="uk-UA" w:eastAsia="uk-UA"/>
        </w:rPr>
        <w:t>то</w:t>
      </w:r>
      <w:r w:rsidRPr="00580CE1">
        <w:rPr>
          <w:rStyle w:val="FontStyle58"/>
          <w:sz w:val="28"/>
          <w:szCs w:val="28"/>
          <w:lang w:val="uk-UA" w:eastAsia="uk-UA"/>
        </w:rPr>
        <w:softHyphen/>
        <w:t xml:space="preserve">вариств з обмеженою відповідальністю, </w:t>
      </w:r>
      <w:r w:rsidRPr="00580CE1">
        <w:rPr>
          <w:rStyle w:val="FontStyle53"/>
          <w:sz w:val="28"/>
          <w:szCs w:val="28"/>
          <w:lang w:val="uk-UA" w:eastAsia="uk-UA"/>
        </w:rPr>
        <w:t>можуть функціону</w:t>
      </w:r>
      <w:r w:rsidRPr="00580CE1">
        <w:rPr>
          <w:rStyle w:val="FontStyle53"/>
          <w:sz w:val="28"/>
          <w:szCs w:val="28"/>
          <w:lang w:val="uk-UA" w:eastAsia="uk-UA"/>
        </w:rPr>
        <w:softHyphen/>
        <w:t xml:space="preserve">вати як універсальні так, і спеціалізовані. </w:t>
      </w:r>
      <w:r w:rsidRPr="00580CE1">
        <w:rPr>
          <w:rStyle w:val="FontStyle53"/>
          <w:sz w:val="28"/>
          <w:szCs w:val="28"/>
          <w:u w:val="single"/>
          <w:lang w:val="uk-UA" w:eastAsia="uk-UA"/>
        </w:rPr>
        <w:t>За спеціалізацією банки можуть бути:</w:t>
      </w:r>
      <w:r w:rsidRPr="00580CE1">
        <w:rPr>
          <w:rStyle w:val="FontStyle53"/>
          <w:sz w:val="28"/>
          <w:szCs w:val="28"/>
          <w:lang w:val="uk-UA" w:eastAsia="uk-UA"/>
        </w:rPr>
        <w:t xml:space="preserve"> </w:t>
      </w:r>
      <w:r w:rsidRPr="00580CE1">
        <w:rPr>
          <w:rStyle w:val="FontStyle53"/>
          <w:i/>
          <w:sz w:val="28"/>
          <w:szCs w:val="28"/>
          <w:lang w:val="uk-UA" w:eastAsia="uk-UA"/>
        </w:rPr>
        <w:t>ощадними, інвестиційними</w:t>
      </w:r>
      <w:r w:rsidRPr="00580CE1">
        <w:rPr>
          <w:rStyle w:val="FontStyle53"/>
          <w:sz w:val="28"/>
          <w:szCs w:val="28"/>
          <w:lang w:val="uk-UA" w:eastAsia="uk-UA"/>
        </w:rPr>
        <w:t xml:space="preserve"> (</w:t>
      </w:r>
      <w:r w:rsidRPr="00580CE1">
        <w:rPr>
          <w:sz w:val="28"/>
          <w:szCs w:val="28"/>
          <w:lang w:val="uk-UA" w:eastAsia="uk-UA"/>
        </w:rPr>
        <w:t>займаються мобілізацією довгострокового позичкового капіталу шляхом випуску боргових зобов'язань і розміщенням його в цінні папери корпорацій і дер</w:t>
      </w:r>
      <w:r w:rsidRPr="00580CE1">
        <w:rPr>
          <w:sz w:val="28"/>
          <w:szCs w:val="28"/>
          <w:lang w:val="uk-UA" w:eastAsia="uk-UA"/>
        </w:rPr>
        <w:softHyphen/>
        <w:t>жави</w:t>
      </w:r>
      <w:r w:rsidRPr="00580CE1">
        <w:rPr>
          <w:rStyle w:val="FontStyle53"/>
          <w:sz w:val="28"/>
          <w:szCs w:val="28"/>
          <w:lang w:val="uk-UA" w:eastAsia="uk-UA"/>
        </w:rPr>
        <w:t xml:space="preserve">), </w:t>
      </w:r>
      <w:r w:rsidRPr="00580CE1">
        <w:rPr>
          <w:rStyle w:val="FontStyle53"/>
          <w:i/>
          <w:sz w:val="28"/>
          <w:szCs w:val="28"/>
          <w:lang w:val="uk-UA" w:eastAsia="uk-UA"/>
        </w:rPr>
        <w:t>іпотечними</w:t>
      </w:r>
      <w:r w:rsidRPr="00580CE1">
        <w:rPr>
          <w:rStyle w:val="FontStyle53"/>
          <w:sz w:val="28"/>
          <w:szCs w:val="28"/>
          <w:lang w:val="uk-UA" w:eastAsia="uk-UA"/>
        </w:rPr>
        <w:t xml:space="preserve"> (</w:t>
      </w:r>
      <w:r w:rsidRPr="00580CE1">
        <w:rPr>
          <w:sz w:val="28"/>
          <w:szCs w:val="28"/>
          <w:lang w:val="uk-UA" w:eastAsia="uk-UA"/>
        </w:rPr>
        <w:t>займаються довгостроковим кредитуванням жит</w:t>
      </w:r>
      <w:r w:rsidRPr="00580CE1">
        <w:rPr>
          <w:sz w:val="28"/>
          <w:szCs w:val="28"/>
          <w:lang w:val="uk-UA" w:eastAsia="uk-UA"/>
        </w:rPr>
        <w:softHyphen/>
        <w:t>лового будівництва під заставу земельних ділянок (іпотеки), ін</w:t>
      </w:r>
      <w:r w:rsidRPr="00580CE1">
        <w:rPr>
          <w:sz w:val="28"/>
          <w:szCs w:val="28"/>
          <w:lang w:val="uk-UA" w:eastAsia="uk-UA"/>
        </w:rPr>
        <w:softHyphen/>
        <w:t>шими довгостроковими позичками під заставу нерухомості. Іпо</w:t>
      </w:r>
      <w:r w:rsidRPr="00580CE1">
        <w:rPr>
          <w:sz w:val="28"/>
          <w:szCs w:val="28"/>
          <w:lang w:val="uk-UA" w:eastAsia="uk-UA"/>
        </w:rPr>
        <w:softHyphen/>
        <w:t>тека надає банку право переважного задоволення його вимог до боржника в межах вартості зареєстрованої застави</w:t>
      </w:r>
      <w:r w:rsidRPr="00580CE1">
        <w:rPr>
          <w:rStyle w:val="FontStyle53"/>
          <w:sz w:val="28"/>
          <w:szCs w:val="28"/>
          <w:lang w:val="uk-UA" w:eastAsia="uk-UA"/>
        </w:rPr>
        <w:t xml:space="preserve">), </w:t>
      </w:r>
      <w:r w:rsidRPr="00580CE1">
        <w:rPr>
          <w:rStyle w:val="FontStyle53"/>
          <w:i/>
          <w:sz w:val="28"/>
          <w:szCs w:val="28"/>
          <w:lang w:val="uk-UA" w:eastAsia="uk-UA"/>
        </w:rPr>
        <w:t>розрахунковими</w:t>
      </w:r>
      <w:r w:rsidRPr="00580CE1">
        <w:rPr>
          <w:rStyle w:val="FontStyle53"/>
          <w:sz w:val="28"/>
          <w:szCs w:val="28"/>
          <w:lang w:val="uk-UA" w:eastAsia="uk-UA"/>
        </w:rPr>
        <w:t xml:space="preserve"> (кліринговими). </w:t>
      </w:r>
      <w:r w:rsidRPr="00580CE1">
        <w:rPr>
          <w:rStyle w:val="FontStyle58"/>
          <w:sz w:val="28"/>
          <w:szCs w:val="28"/>
          <w:lang w:val="uk-UA" w:eastAsia="uk-UA"/>
        </w:rPr>
        <w:t xml:space="preserve">Спеціалізовані банки </w:t>
      </w:r>
      <w:r w:rsidRPr="00580CE1">
        <w:rPr>
          <w:rStyle w:val="FontStyle53"/>
          <w:sz w:val="28"/>
          <w:szCs w:val="28"/>
          <w:lang w:val="uk-UA" w:eastAsia="uk-UA"/>
        </w:rPr>
        <w:t>— це фінансові установи, що діють на вузьких секторах грошового ринку і займаються вузьким колом банківських операцій, де потрібні особливі технічні прийоми та спеціальні знання. То</w:t>
      </w:r>
      <w:r w:rsidRPr="00580CE1">
        <w:rPr>
          <w:rStyle w:val="FontStyle53"/>
          <w:sz w:val="28"/>
          <w:szCs w:val="28"/>
          <w:lang w:val="uk-UA" w:eastAsia="uk-UA"/>
        </w:rPr>
        <w:softHyphen/>
        <w:t>му ця діяльність для універсальних банків виявляється неви</w:t>
      </w:r>
      <w:r w:rsidRPr="00580CE1">
        <w:rPr>
          <w:rStyle w:val="FontStyle53"/>
          <w:sz w:val="28"/>
          <w:szCs w:val="28"/>
          <w:lang w:val="uk-UA" w:eastAsia="uk-UA"/>
        </w:rPr>
        <w:softHyphen/>
        <w:t>гідною, вони залишають відповідні ніші на грошовому ринку для спеціалізованих банків. У світі найчастіше спеціалізовані банки виникають у таких секторах ринку, як споживчий кре</w:t>
      </w:r>
      <w:r w:rsidRPr="00580CE1">
        <w:rPr>
          <w:rStyle w:val="FontStyle53"/>
          <w:sz w:val="28"/>
          <w:szCs w:val="28"/>
          <w:lang w:val="uk-UA" w:eastAsia="uk-UA"/>
        </w:rPr>
        <w:softHyphen/>
        <w:t xml:space="preserve">дит, у зовнішньоекономічній діяльності, у сфері інвестування капіталу, у житловому будівництві, обслуговуванні малого бізнесу тощо. Банк набуває статусу </w:t>
      </w:r>
      <w:r w:rsidRPr="00580CE1">
        <w:rPr>
          <w:rStyle w:val="FontStyle58"/>
          <w:sz w:val="28"/>
          <w:szCs w:val="28"/>
          <w:lang w:val="uk-UA" w:eastAsia="uk-UA"/>
        </w:rPr>
        <w:t xml:space="preserve">спеціалізованого банку </w:t>
      </w:r>
      <w:r w:rsidRPr="00580CE1">
        <w:rPr>
          <w:rStyle w:val="FontStyle53"/>
          <w:sz w:val="28"/>
          <w:szCs w:val="28"/>
          <w:lang w:val="uk-UA" w:eastAsia="uk-UA"/>
        </w:rPr>
        <w:t>у разі, якщо більше 50 % його активів є активами одного ти</w:t>
      </w:r>
      <w:r w:rsidRPr="00580CE1">
        <w:rPr>
          <w:rStyle w:val="FontStyle53"/>
          <w:sz w:val="28"/>
          <w:szCs w:val="28"/>
          <w:lang w:val="uk-UA" w:eastAsia="uk-UA"/>
        </w:rPr>
        <w:softHyphen/>
        <w:t xml:space="preserve">пу. </w:t>
      </w:r>
      <w:r w:rsidRPr="00580CE1">
        <w:rPr>
          <w:rStyle w:val="FontStyle58"/>
          <w:sz w:val="28"/>
          <w:szCs w:val="28"/>
          <w:lang w:val="uk-UA" w:eastAsia="uk-UA"/>
        </w:rPr>
        <w:t xml:space="preserve">Державний банк </w:t>
      </w:r>
      <w:r w:rsidRPr="00580CE1">
        <w:rPr>
          <w:rStyle w:val="FontStyle53"/>
          <w:sz w:val="28"/>
          <w:szCs w:val="28"/>
          <w:lang w:val="uk-UA" w:eastAsia="uk-UA"/>
        </w:rPr>
        <w:t>— це банк, сто відсотків статутного капіталу якого належать державі.</w:t>
      </w:r>
    </w:p>
    <w:p w:rsidR="00B45F98" w:rsidRPr="00580CE1" w:rsidRDefault="00B45F98" w:rsidP="00B45F98">
      <w:pPr>
        <w:pStyle w:val="Style10"/>
        <w:widowControl/>
        <w:ind w:firstLine="720"/>
        <w:jc w:val="both"/>
        <w:rPr>
          <w:rStyle w:val="FontStyle53"/>
          <w:sz w:val="28"/>
          <w:szCs w:val="28"/>
          <w:lang w:val="uk-UA" w:eastAsia="uk-UA"/>
        </w:rPr>
      </w:pPr>
      <w:r w:rsidRPr="00580CE1">
        <w:rPr>
          <w:rStyle w:val="FontStyle60"/>
          <w:sz w:val="28"/>
          <w:szCs w:val="28"/>
          <w:lang w:val="uk-UA" w:eastAsia="uk-UA"/>
        </w:rPr>
        <w:t xml:space="preserve">Ощадні банки </w:t>
      </w:r>
      <w:r w:rsidRPr="00580CE1">
        <w:rPr>
          <w:rStyle w:val="FontStyle53"/>
          <w:sz w:val="28"/>
          <w:szCs w:val="28"/>
          <w:lang w:val="uk-UA" w:eastAsia="uk-UA"/>
        </w:rPr>
        <w:t>у світовій практиці є</w:t>
      </w:r>
      <w:r w:rsidRPr="00580CE1">
        <w:rPr>
          <w:rStyle w:val="FontStyle58"/>
          <w:sz w:val="28"/>
          <w:szCs w:val="28"/>
          <w:lang w:val="uk-UA" w:eastAsia="uk-UA"/>
        </w:rPr>
        <w:t xml:space="preserve"> фінансовими інсти</w:t>
      </w:r>
      <w:r w:rsidRPr="00580CE1">
        <w:rPr>
          <w:rStyle w:val="FontStyle58"/>
          <w:sz w:val="28"/>
          <w:szCs w:val="28"/>
          <w:lang w:val="uk-UA" w:eastAsia="uk-UA"/>
        </w:rPr>
        <w:softHyphen/>
        <w:t xml:space="preserve">тутами, які залучають кошти інвесторів у вигляді депозитів та надають позики під заставу нерухомості. </w:t>
      </w:r>
      <w:r w:rsidRPr="00580CE1">
        <w:rPr>
          <w:rStyle w:val="FontStyle53"/>
          <w:sz w:val="28"/>
          <w:szCs w:val="28"/>
          <w:lang w:val="uk-UA" w:eastAsia="uk-UA"/>
        </w:rPr>
        <w:t>Основним видом діяльності таких інститутів є фінансування купівлі не</w:t>
      </w:r>
      <w:r w:rsidRPr="00580CE1">
        <w:rPr>
          <w:rStyle w:val="FontStyle53"/>
          <w:sz w:val="28"/>
          <w:szCs w:val="28"/>
          <w:lang w:val="uk-UA" w:eastAsia="uk-UA"/>
        </w:rPr>
        <w:softHyphen/>
        <w:t xml:space="preserve">рухомості. Банк набуває статусу спеціалізованого </w:t>
      </w:r>
      <w:r w:rsidRPr="00580CE1">
        <w:rPr>
          <w:rStyle w:val="FontStyle58"/>
          <w:sz w:val="28"/>
          <w:szCs w:val="28"/>
          <w:lang w:val="uk-UA" w:eastAsia="uk-UA"/>
        </w:rPr>
        <w:t xml:space="preserve">ощадного </w:t>
      </w:r>
      <w:r w:rsidRPr="00580CE1">
        <w:rPr>
          <w:rStyle w:val="FontStyle53"/>
          <w:sz w:val="28"/>
          <w:szCs w:val="28"/>
          <w:lang w:val="uk-UA" w:eastAsia="uk-UA"/>
        </w:rPr>
        <w:t>банку у разі, якщо більше 50 % його пасивів є вкладами фізичних осіб. Позики ощадних інститутів переважно мають дов</w:t>
      </w:r>
      <w:r w:rsidRPr="00580CE1">
        <w:rPr>
          <w:rStyle w:val="FontStyle53"/>
          <w:sz w:val="28"/>
          <w:szCs w:val="28"/>
          <w:lang w:val="uk-UA" w:eastAsia="uk-UA"/>
        </w:rPr>
        <w:softHyphen/>
        <w:t>гостроковий характер — від 10 до 30 років. При наданні по</w:t>
      </w:r>
      <w:r w:rsidRPr="00580CE1">
        <w:rPr>
          <w:rStyle w:val="FontStyle53"/>
          <w:sz w:val="28"/>
          <w:szCs w:val="28"/>
          <w:lang w:val="uk-UA" w:eastAsia="uk-UA"/>
        </w:rPr>
        <w:softHyphen/>
        <w:t>зичок під фіксований процент мінливість процентних ставок на ринку призводить до нестабільності прибутків ощадних інститутів, а зростання процентних ставок на ринку — до значних збитків.</w:t>
      </w:r>
    </w:p>
    <w:p w:rsidR="00B45F98" w:rsidRPr="00580CE1" w:rsidRDefault="00B45F98" w:rsidP="00B45F98">
      <w:pPr>
        <w:pStyle w:val="Style10"/>
        <w:widowControl/>
        <w:ind w:firstLine="720"/>
        <w:jc w:val="both"/>
        <w:rPr>
          <w:rStyle w:val="FontStyle53"/>
          <w:sz w:val="28"/>
          <w:szCs w:val="28"/>
          <w:lang w:val="uk-UA" w:eastAsia="uk-UA"/>
        </w:rPr>
      </w:pPr>
      <w:r w:rsidRPr="00580CE1">
        <w:rPr>
          <w:rStyle w:val="FontStyle60"/>
          <w:sz w:val="28"/>
          <w:szCs w:val="28"/>
          <w:lang w:val="uk-UA" w:eastAsia="uk-UA"/>
        </w:rPr>
        <w:t xml:space="preserve">Кооперативні банки </w:t>
      </w:r>
      <w:r w:rsidRPr="00580CE1">
        <w:rPr>
          <w:rStyle w:val="FontStyle53"/>
          <w:sz w:val="28"/>
          <w:szCs w:val="28"/>
          <w:lang w:val="uk-UA" w:eastAsia="uk-UA"/>
        </w:rPr>
        <w:t xml:space="preserve">— </w:t>
      </w:r>
      <w:r w:rsidRPr="00580CE1">
        <w:rPr>
          <w:rStyle w:val="FontStyle58"/>
          <w:sz w:val="28"/>
          <w:szCs w:val="28"/>
          <w:lang w:val="uk-UA" w:eastAsia="uk-UA"/>
        </w:rPr>
        <w:t>спеціальні кредитно-фінансові інститути, що утворюються товаровиробниками на прива</w:t>
      </w:r>
      <w:r w:rsidRPr="00580CE1">
        <w:rPr>
          <w:rStyle w:val="FontStyle58"/>
          <w:sz w:val="28"/>
          <w:szCs w:val="28"/>
          <w:lang w:val="uk-UA" w:eastAsia="uk-UA"/>
        </w:rPr>
        <w:softHyphen/>
        <w:t xml:space="preserve">тних засадах для задоволення взаємних потреб у кредитах та інших банківських послугах. </w:t>
      </w:r>
      <w:r w:rsidRPr="00580CE1">
        <w:rPr>
          <w:rStyle w:val="FontStyle53"/>
          <w:sz w:val="28"/>
          <w:szCs w:val="28"/>
          <w:lang w:val="uk-UA" w:eastAsia="uk-UA"/>
        </w:rPr>
        <w:t xml:space="preserve">Кооперативні банки в усіх країнах у своїй більшості — це кредитні установи. В Україні кооперативні банки створюються за принципом </w:t>
      </w:r>
      <w:proofErr w:type="spellStart"/>
      <w:r w:rsidRPr="00580CE1">
        <w:rPr>
          <w:rStyle w:val="FontStyle53"/>
          <w:sz w:val="28"/>
          <w:szCs w:val="28"/>
          <w:lang w:val="uk-UA" w:eastAsia="uk-UA"/>
        </w:rPr>
        <w:t>територіальності</w:t>
      </w:r>
      <w:proofErr w:type="spellEnd"/>
      <w:r w:rsidRPr="00580CE1">
        <w:rPr>
          <w:rStyle w:val="FontStyle53"/>
          <w:sz w:val="28"/>
          <w:szCs w:val="28"/>
          <w:lang w:val="uk-UA" w:eastAsia="uk-UA"/>
        </w:rPr>
        <w:t xml:space="preserve"> і поділяються на місцеві та центральний кооперативні банки. Мінімальна кількість учасників місцевого (у межах області) кооперативного банку має бути не менше 50 осіб. Учасниками центрального кооперативного банку є місцеві кооперативні банки.</w:t>
      </w:r>
    </w:p>
    <w:p w:rsidR="00B45F98" w:rsidRPr="00580CE1" w:rsidRDefault="00B45F98" w:rsidP="00B45F98">
      <w:pPr>
        <w:pStyle w:val="Style10"/>
        <w:widowControl/>
        <w:ind w:firstLine="720"/>
        <w:jc w:val="both"/>
        <w:rPr>
          <w:rStyle w:val="FontStyle53"/>
          <w:sz w:val="28"/>
          <w:szCs w:val="28"/>
          <w:lang w:val="uk-UA" w:eastAsia="uk-UA"/>
        </w:rPr>
      </w:pPr>
      <w:r w:rsidRPr="00580CE1">
        <w:rPr>
          <w:rStyle w:val="FontStyle60"/>
          <w:sz w:val="28"/>
          <w:szCs w:val="28"/>
          <w:lang w:val="uk-UA" w:eastAsia="uk-UA"/>
        </w:rPr>
        <w:t xml:space="preserve">Ощадні і кредитні асоціації </w:t>
      </w:r>
      <w:r w:rsidRPr="00580CE1">
        <w:rPr>
          <w:rStyle w:val="FontStyle58"/>
          <w:sz w:val="28"/>
          <w:szCs w:val="28"/>
          <w:lang w:val="uk-UA" w:eastAsia="uk-UA"/>
        </w:rPr>
        <w:t>засновуються у вигляді акціо</w:t>
      </w:r>
      <w:r w:rsidRPr="00580CE1">
        <w:rPr>
          <w:rStyle w:val="FontStyle58"/>
          <w:sz w:val="28"/>
          <w:szCs w:val="28"/>
          <w:lang w:val="uk-UA" w:eastAsia="uk-UA"/>
        </w:rPr>
        <w:softHyphen/>
        <w:t xml:space="preserve">нерних товариств або взаємних фондів, </w:t>
      </w:r>
      <w:r w:rsidRPr="00580CE1">
        <w:rPr>
          <w:rStyle w:val="FontStyle53"/>
          <w:sz w:val="28"/>
          <w:szCs w:val="28"/>
          <w:lang w:val="uk-UA" w:eastAsia="uk-UA"/>
        </w:rPr>
        <w:t>основними джерелами фінансових ресурсів яких виступають різні види депозитів: ощадні, строкові та чекові. Основні активи асоціацій — це заставні, цінні папери, забезпечені заставними, та державні цінні папери. Характерною ознакою кредитних товариств, як окремого виду універсальних банків, є те, що вони заснову</w:t>
      </w:r>
      <w:r w:rsidRPr="00580CE1">
        <w:rPr>
          <w:rStyle w:val="FontStyle53"/>
          <w:sz w:val="28"/>
          <w:szCs w:val="28"/>
          <w:lang w:val="uk-UA" w:eastAsia="uk-UA"/>
        </w:rPr>
        <w:softHyphen/>
        <w:t xml:space="preserve">ють свою діяльність на пайових внесках і депозитних вкладах своїх членів, яким надаються ці </w:t>
      </w:r>
      <w:r w:rsidRPr="00580CE1">
        <w:rPr>
          <w:rStyle w:val="FontStyle53"/>
          <w:sz w:val="28"/>
          <w:szCs w:val="28"/>
          <w:lang w:val="uk-UA" w:eastAsia="uk-UA"/>
        </w:rPr>
        <w:lastRenderedPageBreak/>
        <w:t>кошти в позички. Проте останнім часом ці банки вивели свою діяльність за межі об</w:t>
      </w:r>
      <w:r w:rsidRPr="00580CE1">
        <w:rPr>
          <w:rStyle w:val="FontStyle53"/>
          <w:sz w:val="28"/>
          <w:szCs w:val="28"/>
          <w:lang w:val="uk-UA" w:eastAsia="uk-UA"/>
        </w:rPr>
        <w:softHyphen/>
        <w:t>слуговування тільки своїх членів, стали приймати всі види вкладів від інших осіб і надавати всім широкий спектр пос</w:t>
      </w:r>
      <w:r w:rsidRPr="00580CE1">
        <w:rPr>
          <w:rStyle w:val="FontStyle53"/>
          <w:sz w:val="28"/>
          <w:szCs w:val="28"/>
          <w:lang w:val="uk-UA" w:eastAsia="uk-UA"/>
        </w:rPr>
        <w:softHyphen/>
        <w:t>луг, чим наблизились до звичайних комерційних банків.</w:t>
      </w:r>
    </w:p>
    <w:p w:rsidR="00B45F98" w:rsidRPr="00580CE1" w:rsidRDefault="00B45F98" w:rsidP="00B45F98">
      <w:pPr>
        <w:pStyle w:val="Style10"/>
        <w:widowControl/>
        <w:ind w:firstLine="720"/>
        <w:jc w:val="both"/>
        <w:rPr>
          <w:rStyle w:val="FontStyle53"/>
          <w:sz w:val="28"/>
          <w:szCs w:val="28"/>
          <w:lang w:val="uk-UA" w:eastAsia="uk-UA"/>
        </w:rPr>
      </w:pPr>
      <w:r w:rsidRPr="00580CE1">
        <w:rPr>
          <w:rStyle w:val="FontStyle53"/>
          <w:sz w:val="28"/>
          <w:szCs w:val="28"/>
          <w:lang w:val="uk-UA" w:eastAsia="uk-UA"/>
        </w:rPr>
        <w:t xml:space="preserve">В Україні банки мають право створювати </w:t>
      </w:r>
      <w:r w:rsidRPr="00580CE1">
        <w:rPr>
          <w:rStyle w:val="FontStyle58"/>
          <w:sz w:val="28"/>
          <w:szCs w:val="28"/>
          <w:u w:val="single"/>
          <w:lang w:val="uk-UA" w:eastAsia="uk-UA"/>
        </w:rPr>
        <w:t>банківські об'єд</w:t>
      </w:r>
      <w:r w:rsidRPr="00580CE1">
        <w:rPr>
          <w:rStyle w:val="FontStyle58"/>
          <w:sz w:val="28"/>
          <w:szCs w:val="28"/>
          <w:u w:val="single"/>
          <w:lang w:val="uk-UA" w:eastAsia="uk-UA"/>
        </w:rPr>
        <w:softHyphen/>
        <w:t>нання</w:t>
      </w:r>
      <w:r w:rsidRPr="00580CE1">
        <w:rPr>
          <w:rStyle w:val="FontStyle58"/>
          <w:sz w:val="28"/>
          <w:szCs w:val="28"/>
          <w:lang w:val="uk-UA" w:eastAsia="uk-UA"/>
        </w:rPr>
        <w:t xml:space="preserve"> </w:t>
      </w:r>
      <w:r w:rsidRPr="00580CE1">
        <w:rPr>
          <w:rStyle w:val="FontStyle53"/>
          <w:sz w:val="28"/>
          <w:szCs w:val="28"/>
          <w:u w:val="single"/>
          <w:lang w:val="uk-UA" w:eastAsia="uk-UA"/>
        </w:rPr>
        <w:t>таких типів</w:t>
      </w:r>
      <w:r w:rsidRPr="00580CE1">
        <w:rPr>
          <w:rStyle w:val="FontStyle53"/>
          <w:sz w:val="28"/>
          <w:szCs w:val="28"/>
          <w:lang w:val="uk-UA" w:eastAsia="uk-UA"/>
        </w:rPr>
        <w:t>: банківська корпорація, банківська холдин</w:t>
      </w:r>
      <w:r w:rsidRPr="00580CE1">
        <w:rPr>
          <w:rStyle w:val="FontStyle53"/>
          <w:sz w:val="28"/>
          <w:szCs w:val="28"/>
          <w:lang w:val="uk-UA" w:eastAsia="uk-UA"/>
        </w:rPr>
        <w:softHyphen/>
        <w:t>гова група, фінансова холдингова група. Банки можуть бути учасниками промислово-фінансових груп з дотриманням ви</w:t>
      </w:r>
      <w:r w:rsidRPr="00580CE1">
        <w:rPr>
          <w:rStyle w:val="FontStyle53"/>
          <w:sz w:val="28"/>
          <w:szCs w:val="28"/>
          <w:lang w:val="uk-UA" w:eastAsia="uk-UA"/>
        </w:rPr>
        <w:softHyphen/>
        <w:t>мог антимонопольного законодавства. Банк може бути учасником лише одного банківського об'єднання.</w:t>
      </w:r>
    </w:p>
    <w:p w:rsidR="00B45F98" w:rsidRPr="00580CE1" w:rsidRDefault="00B45F98" w:rsidP="00B45F98">
      <w:pPr>
        <w:pStyle w:val="Style10"/>
        <w:widowControl/>
        <w:ind w:firstLine="720"/>
        <w:jc w:val="both"/>
        <w:rPr>
          <w:rStyle w:val="FontStyle53"/>
          <w:sz w:val="28"/>
          <w:szCs w:val="28"/>
          <w:lang w:val="uk-UA" w:eastAsia="uk-UA"/>
        </w:rPr>
      </w:pPr>
      <w:r w:rsidRPr="00580CE1">
        <w:rPr>
          <w:rStyle w:val="FontStyle60"/>
          <w:sz w:val="28"/>
          <w:szCs w:val="28"/>
          <w:u w:val="single"/>
          <w:lang w:val="uk-UA" w:eastAsia="uk-UA"/>
        </w:rPr>
        <w:t>Банківська корпорація</w:t>
      </w:r>
      <w:r w:rsidRPr="00580CE1">
        <w:rPr>
          <w:rStyle w:val="FontStyle60"/>
          <w:sz w:val="28"/>
          <w:szCs w:val="28"/>
          <w:lang w:val="uk-UA" w:eastAsia="uk-UA"/>
        </w:rPr>
        <w:t xml:space="preserve"> </w:t>
      </w:r>
      <w:r w:rsidRPr="00580CE1">
        <w:rPr>
          <w:rStyle w:val="FontStyle53"/>
          <w:sz w:val="28"/>
          <w:szCs w:val="28"/>
          <w:lang w:val="uk-UA" w:eastAsia="uk-UA"/>
        </w:rPr>
        <w:t xml:space="preserve">— </w:t>
      </w:r>
      <w:r w:rsidRPr="00580CE1">
        <w:rPr>
          <w:rStyle w:val="FontStyle58"/>
          <w:sz w:val="28"/>
          <w:szCs w:val="28"/>
          <w:lang w:val="uk-UA" w:eastAsia="uk-UA"/>
        </w:rPr>
        <w:t>це юридична особа (банк), зас</w:t>
      </w:r>
      <w:r w:rsidRPr="00580CE1">
        <w:rPr>
          <w:rStyle w:val="FontStyle58"/>
          <w:sz w:val="28"/>
          <w:szCs w:val="28"/>
          <w:lang w:val="uk-UA" w:eastAsia="uk-UA"/>
        </w:rPr>
        <w:softHyphen/>
        <w:t>новниками та акціонерами якої можуть бути виключно бан</w:t>
      </w:r>
      <w:r w:rsidRPr="00580CE1">
        <w:rPr>
          <w:rStyle w:val="FontStyle58"/>
          <w:sz w:val="28"/>
          <w:szCs w:val="28"/>
          <w:lang w:val="uk-UA" w:eastAsia="uk-UA"/>
        </w:rPr>
        <w:softHyphen/>
        <w:t xml:space="preserve">ки; </w:t>
      </w:r>
      <w:r w:rsidRPr="00580CE1">
        <w:rPr>
          <w:rStyle w:val="FontStyle53"/>
          <w:sz w:val="28"/>
          <w:szCs w:val="28"/>
          <w:lang w:val="uk-UA" w:eastAsia="uk-UA"/>
        </w:rPr>
        <w:t>створюється з метою концентрації капіталів банків — учасників корпорації, підвищення їх загальної ліквідності та платоспроможності, а також забезпечення координації та на</w:t>
      </w:r>
      <w:r w:rsidRPr="00580CE1">
        <w:rPr>
          <w:rStyle w:val="FontStyle53"/>
          <w:sz w:val="28"/>
          <w:szCs w:val="28"/>
          <w:lang w:val="uk-UA" w:eastAsia="uk-UA"/>
        </w:rPr>
        <w:softHyphen/>
        <w:t>гляду за їх діяльністю. Банківська корпорація виконує функ</w:t>
      </w:r>
      <w:r w:rsidRPr="00580CE1">
        <w:rPr>
          <w:rStyle w:val="FontStyle53"/>
          <w:sz w:val="28"/>
          <w:szCs w:val="28"/>
          <w:lang w:val="uk-UA" w:eastAsia="uk-UA"/>
        </w:rPr>
        <w:softHyphen/>
        <w:t>ції розрахункового центру для банків — членів корпорації і не веде безпосереднього обслуговування клієнтів (фізичних та юридичних осіб, крім банків та інших фінансових уста</w:t>
      </w:r>
      <w:r w:rsidRPr="00580CE1">
        <w:rPr>
          <w:rStyle w:val="FontStyle53"/>
          <w:sz w:val="28"/>
          <w:szCs w:val="28"/>
          <w:lang w:val="uk-UA" w:eastAsia="uk-UA"/>
        </w:rPr>
        <w:softHyphen/>
        <w:t>нов). Усі банки — члени корпорації — виконують свої роз</w:t>
      </w:r>
      <w:r w:rsidRPr="00580CE1">
        <w:rPr>
          <w:rStyle w:val="FontStyle53"/>
          <w:sz w:val="28"/>
          <w:szCs w:val="28"/>
          <w:lang w:val="uk-UA" w:eastAsia="uk-UA"/>
        </w:rPr>
        <w:softHyphen/>
        <w:t>рахунки та платежі виключно через свої кореспондентські рахунки, відкриті в НБУ або безпосередньо у банківській корпорації.</w:t>
      </w:r>
    </w:p>
    <w:p w:rsidR="00B45F98" w:rsidRPr="00580CE1" w:rsidRDefault="00B45F98" w:rsidP="00B45F98">
      <w:pPr>
        <w:pStyle w:val="Style10"/>
        <w:widowControl/>
        <w:ind w:firstLine="720"/>
        <w:jc w:val="both"/>
        <w:rPr>
          <w:rStyle w:val="FontStyle53"/>
          <w:sz w:val="28"/>
          <w:szCs w:val="28"/>
          <w:lang w:val="uk-UA" w:eastAsia="uk-UA"/>
        </w:rPr>
      </w:pPr>
      <w:r w:rsidRPr="00580CE1">
        <w:rPr>
          <w:rStyle w:val="FontStyle60"/>
          <w:sz w:val="28"/>
          <w:szCs w:val="28"/>
          <w:u w:val="single"/>
          <w:lang w:val="uk-UA" w:eastAsia="uk-UA"/>
        </w:rPr>
        <w:t>Банківська холдингова група</w:t>
      </w:r>
      <w:r w:rsidRPr="00580CE1">
        <w:rPr>
          <w:rStyle w:val="FontStyle60"/>
          <w:sz w:val="28"/>
          <w:szCs w:val="28"/>
          <w:lang w:val="uk-UA" w:eastAsia="uk-UA"/>
        </w:rPr>
        <w:t xml:space="preserve"> </w:t>
      </w:r>
      <w:r w:rsidRPr="00580CE1">
        <w:rPr>
          <w:rStyle w:val="FontStyle53"/>
          <w:sz w:val="28"/>
          <w:szCs w:val="28"/>
          <w:lang w:val="uk-UA" w:eastAsia="uk-UA"/>
        </w:rPr>
        <w:t xml:space="preserve">— </w:t>
      </w:r>
      <w:r w:rsidRPr="00580CE1">
        <w:rPr>
          <w:rStyle w:val="FontStyle58"/>
          <w:sz w:val="28"/>
          <w:szCs w:val="28"/>
          <w:lang w:val="uk-UA" w:eastAsia="uk-UA"/>
        </w:rPr>
        <w:t xml:space="preserve">це банківське об'єднання, до складу якого входять виключно банки. </w:t>
      </w:r>
      <w:r w:rsidRPr="00580CE1">
        <w:rPr>
          <w:rStyle w:val="FontStyle53"/>
          <w:sz w:val="28"/>
          <w:szCs w:val="28"/>
          <w:lang w:val="uk-UA" w:eastAsia="uk-UA"/>
        </w:rPr>
        <w:t>Материнському банку банківської холдингової групи має належати не менше 50 % акціонерного (пайового) капіталу або голосів кожного з інших учасників групи, які є його дочірніми банками. Ма</w:t>
      </w:r>
      <w:r w:rsidRPr="00580CE1">
        <w:rPr>
          <w:rStyle w:val="FontStyle53"/>
          <w:sz w:val="28"/>
          <w:szCs w:val="28"/>
          <w:lang w:val="uk-UA" w:eastAsia="uk-UA"/>
        </w:rPr>
        <w:softHyphen/>
        <w:t>теринський банк банківської холдингової групи відповідає за зобов'язаннями своїх членів у межах свого внеску в капіталі кожного з них, якщо інше не передбачено законом або уго</w:t>
      </w:r>
      <w:r w:rsidRPr="00580CE1">
        <w:rPr>
          <w:rStyle w:val="FontStyle53"/>
          <w:sz w:val="28"/>
          <w:szCs w:val="28"/>
          <w:lang w:val="uk-UA" w:eastAsia="uk-UA"/>
        </w:rPr>
        <w:softHyphen/>
        <w:t>дою між ними.</w:t>
      </w:r>
    </w:p>
    <w:p w:rsidR="00B45F98" w:rsidRPr="00580CE1" w:rsidRDefault="00B45F98" w:rsidP="00B45F98">
      <w:pPr>
        <w:pStyle w:val="Style5"/>
        <w:widowControl/>
        <w:ind w:firstLine="720"/>
        <w:jc w:val="both"/>
        <w:rPr>
          <w:rStyle w:val="FontStyle58"/>
          <w:sz w:val="28"/>
          <w:szCs w:val="28"/>
          <w:lang w:val="uk-UA" w:eastAsia="uk-UA"/>
        </w:rPr>
      </w:pPr>
      <w:r w:rsidRPr="00580CE1">
        <w:rPr>
          <w:rStyle w:val="FontStyle60"/>
          <w:sz w:val="28"/>
          <w:szCs w:val="28"/>
          <w:u w:val="single"/>
          <w:lang w:val="uk-UA" w:eastAsia="uk-UA"/>
        </w:rPr>
        <w:t>Фінансова холдингова група</w:t>
      </w:r>
      <w:r w:rsidRPr="00580CE1">
        <w:rPr>
          <w:rStyle w:val="FontStyle60"/>
          <w:sz w:val="28"/>
          <w:szCs w:val="28"/>
          <w:lang w:val="uk-UA" w:eastAsia="uk-UA"/>
        </w:rPr>
        <w:t xml:space="preserve"> </w:t>
      </w:r>
      <w:r w:rsidRPr="00580CE1">
        <w:rPr>
          <w:rStyle w:val="FontStyle61"/>
          <w:sz w:val="28"/>
          <w:szCs w:val="28"/>
          <w:lang w:val="uk-UA" w:eastAsia="uk-UA"/>
        </w:rPr>
        <w:t xml:space="preserve">— </w:t>
      </w:r>
      <w:r w:rsidRPr="00580CE1">
        <w:rPr>
          <w:rStyle w:val="FontStyle58"/>
          <w:sz w:val="28"/>
          <w:szCs w:val="28"/>
          <w:lang w:val="uk-UA" w:eastAsia="uk-UA"/>
        </w:rPr>
        <w:t>це банківське об'єднання, що складається з установ, які надають фінансові послуги, причому серед них має бути щонайменше один банк і мате</w:t>
      </w:r>
      <w:r w:rsidRPr="00580CE1">
        <w:rPr>
          <w:rStyle w:val="FontStyle58"/>
          <w:sz w:val="28"/>
          <w:szCs w:val="28"/>
          <w:lang w:val="uk-UA" w:eastAsia="uk-UA"/>
        </w:rPr>
        <w:softHyphen/>
        <w:t>ринська компанія є фінансовою установою.</w:t>
      </w:r>
    </w:p>
    <w:p w:rsidR="00B45F98" w:rsidRPr="00580CE1" w:rsidRDefault="00B45F98" w:rsidP="00B45F98">
      <w:pPr>
        <w:pStyle w:val="Style10"/>
        <w:widowControl/>
        <w:jc w:val="both"/>
        <w:rPr>
          <w:rStyle w:val="FontStyle53"/>
          <w:sz w:val="28"/>
          <w:szCs w:val="28"/>
          <w:lang w:val="uk-UA" w:eastAsia="uk-UA"/>
        </w:rPr>
      </w:pPr>
    </w:p>
    <w:p w:rsidR="00B45F98" w:rsidRPr="00580CE1" w:rsidRDefault="00B45F98" w:rsidP="00B45F98">
      <w:pPr>
        <w:pStyle w:val="Style7"/>
        <w:widowControl/>
        <w:jc w:val="both"/>
        <w:rPr>
          <w:rStyle w:val="FontStyle53"/>
          <w:b/>
          <w:sz w:val="28"/>
          <w:szCs w:val="28"/>
          <w:lang w:val="uk-UA" w:eastAsia="uk-UA"/>
        </w:rPr>
      </w:pPr>
      <w:r w:rsidRPr="00580CE1">
        <w:rPr>
          <w:rStyle w:val="FontStyle53"/>
          <w:b/>
          <w:sz w:val="28"/>
          <w:szCs w:val="28"/>
          <w:lang w:val="uk-UA" w:eastAsia="uk-UA"/>
        </w:rPr>
        <w:t>3. Небанківські фінансово-кредитні інститути</w:t>
      </w:r>
    </w:p>
    <w:p w:rsidR="00B45F98" w:rsidRPr="00580CE1" w:rsidRDefault="00B45F98" w:rsidP="00B45F98">
      <w:pPr>
        <w:ind w:firstLine="720"/>
        <w:jc w:val="both"/>
        <w:rPr>
          <w:lang w:val="uk-UA" w:eastAsia="uk-UA"/>
        </w:rPr>
      </w:pPr>
      <w:r w:rsidRPr="00580CE1">
        <w:rPr>
          <w:rStyle w:val="FontStyle53"/>
          <w:sz w:val="28"/>
          <w:szCs w:val="28"/>
          <w:lang w:val="uk-UA" w:eastAsia="uk-UA"/>
        </w:rPr>
        <w:t>У країнах з розвиненими ринковими відносинами небан</w:t>
      </w:r>
      <w:r w:rsidRPr="00580CE1">
        <w:rPr>
          <w:rStyle w:val="FontStyle53"/>
          <w:sz w:val="28"/>
          <w:szCs w:val="28"/>
          <w:lang w:val="uk-UA" w:eastAsia="uk-UA"/>
        </w:rPr>
        <w:softHyphen/>
        <w:t>ківські фінансово-кредитні інститути представлені лізинго</w:t>
      </w:r>
      <w:r w:rsidRPr="00580CE1">
        <w:rPr>
          <w:rStyle w:val="FontStyle53"/>
          <w:sz w:val="28"/>
          <w:szCs w:val="28"/>
          <w:lang w:val="uk-UA" w:eastAsia="uk-UA"/>
        </w:rPr>
        <w:softHyphen/>
        <w:t xml:space="preserve">вими, факторинговими компаніями, кредитними спілками, касами взаємодопомоги. </w:t>
      </w:r>
      <w:r w:rsidRPr="00580CE1">
        <w:rPr>
          <w:lang w:val="uk-UA" w:eastAsia="uk-UA"/>
        </w:rPr>
        <w:t>Посиленню ролі спеціалізованих небанківських інститутів на фінансовому ринку сприяють: зростання доходів населення; активний розви</w:t>
      </w:r>
      <w:r w:rsidRPr="00580CE1">
        <w:rPr>
          <w:lang w:val="uk-UA" w:eastAsia="uk-UA"/>
        </w:rPr>
        <w:softHyphen/>
        <w:t>ток ринку цінних паперів; надання цими установами спеціальних послуг, яких не можуть надавати банки.</w:t>
      </w:r>
    </w:p>
    <w:p w:rsidR="00B45F98" w:rsidRPr="00580CE1" w:rsidRDefault="00B45F98" w:rsidP="00B45F98">
      <w:pPr>
        <w:ind w:firstLine="720"/>
        <w:jc w:val="both"/>
        <w:rPr>
          <w:i/>
          <w:iCs/>
          <w:u w:val="single"/>
          <w:lang w:val="uk-UA" w:eastAsia="uk-UA"/>
        </w:rPr>
      </w:pPr>
      <w:r w:rsidRPr="00580CE1">
        <w:rPr>
          <w:i/>
          <w:iCs/>
          <w:u w:val="single"/>
          <w:lang w:val="uk-UA" w:eastAsia="uk-UA"/>
        </w:rPr>
        <w:t>Основними формами діяльності цих установ на фінансо</w:t>
      </w:r>
      <w:r w:rsidRPr="00580CE1">
        <w:rPr>
          <w:i/>
          <w:iCs/>
          <w:u w:val="single"/>
          <w:lang w:val="uk-UA" w:eastAsia="uk-UA"/>
        </w:rPr>
        <w:softHyphen/>
        <w:t>вому ринку є:</w:t>
      </w:r>
    </w:p>
    <w:p w:rsidR="00B45F98" w:rsidRPr="00580CE1" w:rsidRDefault="00B45F98" w:rsidP="00B45F98">
      <w:pPr>
        <w:ind w:firstLine="720"/>
        <w:jc w:val="both"/>
        <w:rPr>
          <w:lang w:val="uk-UA" w:eastAsia="uk-UA"/>
        </w:rPr>
      </w:pPr>
      <w:r w:rsidRPr="00580CE1">
        <w:rPr>
          <w:lang w:val="uk-UA" w:eastAsia="uk-UA"/>
        </w:rPr>
        <w:t>• акумуляція заощаджень населення;</w:t>
      </w:r>
    </w:p>
    <w:p w:rsidR="00B45F98" w:rsidRPr="00580CE1" w:rsidRDefault="00B45F98" w:rsidP="00B45F98">
      <w:pPr>
        <w:ind w:firstLine="720"/>
        <w:jc w:val="both"/>
        <w:rPr>
          <w:lang w:val="uk-UA" w:eastAsia="uk-UA"/>
        </w:rPr>
      </w:pPr>
      <w:r w:rsidRPr="00580CE1">
        <w:rPr>
          <w:lang w:val="uk-UA" w:eastAsia="uk-UA"/>
        </w:rPr>
        <w:t>• надання кредитів через облігаційні позики корпораціям і державі;</w:t>
      </w:r>
    </w:p>
    <w:p w:rsidR="00B45F98" w:rsidRPr="00580CE1" w:rsidRDefault="00B45F98" w:rsidP="00B45F98">
      <w:pPr>
        <w:ind w:firstLine="720"/>
        <w:jc w:val="both"/>
        <w:rPr>
          <w:lang w:val="uk-UA" w:eastAsia="uk-UA"/>
        </w:rPr>
      </w:pPr>
      <w:r w:rsidRPr="00580CE1">
        <w:rPr>
          <w:lang w:val="uk-UA" w:eastAsia="uk-UA"/>
        </w:rPr>
        <w:t>• мобілізація капіталу через усі види акцій;</w:t>
      </w:r>
    </w:p>
    <w:p w:rsidR="00B45F98" w:rsidRPr="00580CE1" w:rsidRDefault="00B45F98" w:rsidP="00B45F98">
      <w:pPr>
        <w:ind w:firstLine="720"/>
        <w:jc w:val="both"/>
        <w:rPr>
          <w:lang w:val="uk-UA" w:eastAsia="uk-UA"/>
        </w:rPr>
      </w:pPr>
      <w:r w:rsidRPr="00580CE1">
        <w:rPr>
          <w:lang w:val="uk-UA" w:eastAsia="uk-UA"/>
        </w:rPr>
        <w:t>• надання іпотечних і споживчих кредитів;</w:t>
      </w:r>
    </w:p>
    <w:p w:rsidR="00B45F98" w:rsidRPr="00580CE1" w:rsidRDefault="00B45F98" w:rsidP="00B45F98">
      <w:pPr>
        <w:ind w:firstLine="720"/>
        <w:jc w:val="both"/>
        <w:rPr>
          <w:lang w:val="uk-UA" w:eastAsia="uk-UA"/>
        </w:rPr>
      </w:pPr>
      <w:r w:rsidRPr="00580CE1">
        <w:rPr>
          <w:lang w:val="uk-UA" w:eastAsia="uk-UA"/>
        </w:rPr>
        <w:t>• надання кредитної взаємодопомоги.</w:t>
      </w:r>
    </w:p>
    <w:p w:rsidR="00B45F98" w:rsidRPr="00580CE1" w:rsidRDefault="00B45F98" w:rsidP="00B45F98">
      <w:pPr>
        <w:ind w:firstLine="720"/>
        <w:jc w:val="both"/>
        <w:rPr>
          <w:u w:val="single"/>
          <w:lang w:val="uk-UA" w:eastAsia="uk-UA"/>
        </w:rPr>
      </w:pPr>
      <w:r w:rsidRPr="00580CE1">
        <w:rPr>
          <w:u w:val="single"/>
          <w:lang w:val="uk-UA" w:eastAsia="uk-UA"/>
        </w:rPr>
        <w:t xml:space="preserve">Розглянемо </w:t>
      </w:r>
      <w:r w:rsidRPr="00580CE1">
        <w:rPr>
          <w:i/>
          <w:u w:val="single"/>
          <w:lang w:val="uk-UA" w:eastAsia="uk-UA"/>
        </w:rPr>
        <w:t>основні види небанківських фінансових інститу</w:t>
      </w:r>
      <w:r w:rsidRPr="00580CE1">
        <w:rPr>
          <w:i/>
          <w:u w:val="single"/>
          <w:lang w:val="uk-UA" w:eastAsia="uk-UA"/>
        </w:rPr>
        <w:softHyphen/>
        <w:t>тів</w:t>
      </w:r>
      <w:r w:rsidRPr="00580CE1">
        <w:rPr>
          <w:u w:val="single"/>
          <w:lang w:val="uk-UA" w:eastAsia="uk-UA"/>
        </w:rPr>
        <w:t>, що діють на території України.</w:t>
      </w:r>
    </w:p>
    <w:p w:rsidR="00B45F98" w:rsidRPr="00580CE1" w:rsidRDefault="00B45F98" w:rsidP="00B45F98">
      <w:pPr>
        <w:ind w:firstLine="720"/>
        <w:jc w:val="both"/>
        <w:rPr>
          <w:lang w:val="uk-UA" w:eastAsia="uk-UA"/>
        </w:rPr>
      </w:pPr>
      <w:r w:rsidRPr="00580CE1">
        <w:rPr>
          <w:b/>
          <w:lang w:val="uk-UA" w:eastAsia="uk-UA"/>
        </w:rPr>
        <w:lastRenderedPageBreak/>
        <w:t xml:space="preserve">Лізингові компанії </w:t>
      </w:r>
      <w:r w:rsidRPr="00580CE1">
        <w:rPr>
          <w:lang w:val="uk-UA" w:eastAsia="uk-UA"/>
        </w:rPr>
        <w:t xml:space="preserve">— компанії, діяльність яких спрямована на інвестування власних або притягнутих фінансових засобів і полягає в наданні </w:t>
      </w:r>
      <w:proofErr w:type="spellStart"/>
      <w:r w:rsidRPr="00580CE1">
        <w:rPr>
          <w:lang w:val="uk-UA" w:eastAsia="uk-UA"/>
        </w:rPr>
        <w:t>лізингодавцем</w:t>
      </w:r>
      <w:proofErr w:type="spellEnd"/>
      <w:r w:rsidRPr="00580CE1">
        <w:rPr>
          <w:lang w:val="uk-UA" w:eastAsia="uk-UA"/>
        </w:rPr>
        <w:t xml:space="preserve"> лізингоотримувачу у виняткове користування на певний строк майна, що є власністю </w:t>
      </w:r>
      <w:proofErr w:type="spellStart"/>
      <w:r w:rsidRPr="00580CE1">
        <w:rPr>
          <w:lang w:val="uk-UA" w:eastAsia="uk-UA"/>
        </w:rPr>
        <w:t>лізингодавця</w:t>
      </w:r>
      <w:proofErr w:type="spellEnd"/>
      <w:r w:rsidRPr="00580CE1">
        <w:rPr>
          <w:lang w:val="uk-UA" w:eastAsia="uk-UA"/>
        </w:rPr>
        <w:t>, або перебуває в його власності за дорученням і узгодженням з лізингоотримувачем у відповідного продавця майна, за умови сплати лізингоотримувачем періодичних лізингових платежів.</w:t>
      </w:r>
    </w:p>
    <w:p w:rsidR="00B45F98" w:rsidRPr="00580CE1" w:rsidRDefault="00B45F98" w:rsidP="00B45F98">
      <w:pPr>
        <w:ind w:firstLine="720"/>
        <w:jc w:val="both"/>
        <w:rPr>
          <w:i/>
          <w:iCs/>
          <w:lang w:val="uk-UA" w:eastAsia="uk-UA"/>
        </w:rPr>
      </w:pPr>
      <w:r w:rsidRPr="00580CE1">
        <w:rPr>
          <w:i/>
          <w:iCs/>
          <w:lang w:val="uk-UA" w:eastAsia="uk-UA"/>
        </w:rPr>
        <w:t>Розрізняють два види лізингу:</w:t>
      </w:r>
    </w:p>
    <w:p w:rsidR="00B45F98" w:rsidRPr="00580CE1" w:rsidRDefault="00B45F98" w:rsidP="00B45F98">
      <w:pPr>
        <w:ind w:firstLine="720"/>
        <w:jc w:val="both"/>
        <w:rPr>
          <w:lang w:val="uk-UA" w:eastAsia="uk-UA"/>
        </w:rPr>
      </w:pPr>
      <w:r w:rsidRPr="00580CE1">
        <w:rPr>
          <w:lang w:val="uk-UA" w:eastAsia="uk-UA"/>
        </w:rPr>
        <w:t>• фінансовий;</w:t>
      </w:r>
    </w:p>
    <w:p w:rsidR="00B45F98" w:rsidRPr="00580CE1" w:rsidRDefault="00B45F98" w:rsidP="00B45F98">
      <w:pPr>
        <w:ind w:firstLine="720"/>
        <w:jc w:val="both"/>
        <w:rPr>
          <w:lang w:val="uk-UA" w:eastAsia="uk-UA"/>
        </w:rPr>
      </w:pPr>
      <w:r w:rsidRPr="00580CE1">
        <w:rPr>
          <w:lang w:val="uk-UA" w:eastAsia="uk-UA"/>
        </w:rPr>
        <w:t>• операційний.</w:t>
      </w:r>
    </w:p>
    <w:p w:rsidR="00B45F98" w:rsidRPr="00580CE1" w:rsidRDefault="00B45F98" w:rsidP="00B45F98">
      <w:pPr>
        <w:ind w:firstLine="720"/>
        <w:jc w:val="both"/>
        <w:rPr>
          <w:lang w:val="uk-UA" w:eastAsia="uk-UA"/>
        </w:rPr>
      </w:pPr>
      <w:r w:rsidRPr="00580CE1">
        <w:rPr>
          <w:i/>
          <w:iCs/>
          <w:lang w:val="uk-UA" w:eastAsia="uk-UA"/>
        </w:rPr>
        <w:t xml:space="preserve">Операційний лізинг </w:t>
      </w:r>
      <w:r w:rsidRPr="00580CE1">
        <w:rPr>
          <w:lang w:val="uk-UA" w:eastAsia="uk-UA"/>
        </w:rPr>
        <w:t>характеризується більш коротким, ніж життєвий цикл виробу, терміном контракту, що передбачає неповну амортизацію устаткування за час оренди, після чого воно по</w:t>
      </w:r>
      <w:r w:rsidRPr="00580CE1">
        <w:rPr>
          <w:lang w:val="uk-UA" w:eastAsia="uk-UA"/>
        </w:rPr>
        <w:softHyphen/>
        <w:t xml:space="preserve">вертається </w:t>
      </w:r>
      <w:proofErr w:type="spellStart"/>
      <w:r w:rsidRPr="00580CE1">
        <w:rPr>
          <w:lang w:val="uk-UA" w:eastAsia="uk-UA"/>
        </w:rPr>
        <w:t>лізингодавцю</w:t>
      </w:r>
      <w:proofErr w:type="spellEnd"/>
      <w:r w:rsidRPr="00580CE1">
        <w:rPr>
          <w:lang w:val="uk-UA" w:eastAsia="uk-UA"/>
        </w:rPr>
        <w:t xml:space="preserve"> і може бути знову здано в оренду.</w:t>
      </w:r>
    </w:p>
    <w:p w:rsidR="00B45F98" w:rsidRPr="00580CE1" w:rsidRDefault="00B45F98" w:rsidP="00B45F98">
      <w:pPr>
        <w:ind w:firstLine="720"/>
        <w:jc w:val="both"/>
        <w:rPr>
          <w:lang w:val="uk-UA" w:eastAsia="uk-UA"/>
        </w:rPr>
      </w:pPr>
      <w:r w:rsidRPr="00580CE1">
        <w:rPr>
          <w:lang w:val="uk-UA" w:eastAsia="uk-UA"/>
        </w:rPr>
        <w:t>Комерційними банками і лізинговими компаніями застосову</w:t>
      </w:r>
      <w:r w:rsidRPr="00580CE1">
        <w:rPr>
          <w:lang w:val="uk-UA" w:eastAsia="uk-UA"/>
        </w:rPr>
        <w:softHyphen/>
        <w:t xml:space="preserve">ється, як правило, </w:t>
      </w:r>
      <w:r w:rsidRPr="00580CE1">
        <w:rPr>
          <w:i/>
          <w:lang w:val="uk-UA" w:eastAsia="uk-UA"/>
        </w:rPr>
        <w:t>фінансовий лізинг</w:t>
      </w:r>
      <w:r w:rsidRPr="00580CE1">
        <w:rPr>
          <w:lang w:val="uk-UA" w:eastAsia="uk-UA"/>
        </w:rPr>
        <w:t>. Це найбільш типова і роз</w:t>
      </w:r>
      <w:r w:rsidRPr="00580CE1">
        <w:rPr>
          <w:lang w:val="uk-UA" w:eastAsia="uk-UA"/>
        </w:rPr>
        <w:softHyphen/>
        <w:t xml:space="preserve">повсюджена форма лізингу, що характеризується </w:t>
      </w:r>
      <w:proofErr w:type="spellStart"/>
      <w:r w:rsidRPr="00580CE1">
        <w:rPr>
          <w:lang w:val="uk-UA" w:eastAsia="uk-UA"/>
        </w:rPr>
        <w:t>середньо-</w:t>
      </w:r>
      <w:proofErr w:type="spellEnd"/>
      <w:r w:rsidRPr="00580CE1">
        <w:rPr>
          <w:lang w:val="uk-UA" w:eastAsia="uk-UA"/>
        </w:rPr>
        <w:t xml:space="preserve"> і довгостроковим характером контрактів, повної (або на більшу частину його вартості) амортизацією майна, що надається в лізинг. Фактично фінансовий лізинг є формою довгострокового кре</w:t>
      </w:r>
      <w:r w:rsidRPr="00580CE1">
        <w:rPr>
          <w:lang w:val="uk-UA" w:eastAsia="uk-UA"/>
        </w:rPr>
        <w:softHyphen/>
        <w:t>дитування, яка відрізняється від звичайної угоди купівлі-продажу моментом переходу до споживача права власності на об'єкт цієї угоди. Фінансовий лізинг також називають лізингом майна з по</w:t>
      </w:r>
      <w:r w:rsidRPr="00580CE1">
        <w:rPr>
          <w:lang w:val="uk-UA" w:eastAsia="uk-UA"/>
        </w:rPr>
        <w:softHyphen/>
        <w:t>вною окупністю або повною виплатою, тому що протягом термі</w:t>
      </w:r>
      <w:r w:rsidRPr="00580CE1">
        <w:rPr>
          <w:lang w:val="uk-UA" w:eastAsia="uk-UA"/>
        </w:rPr>
        <w:softHyphen/>
        <w:t xml:space="preserve">ну угоди (як правило, 3-7 років) </w:t>
      </w:r>
      <w:proofErr w:type="spellStart"/>
      <w:r w:rsidRPr="00580CE1">
        <w:rPr>
          <w:lang w:val="uk-UA" w:eastAsia="uk-UA"/>
        </w:rPr>
        <w:t>лізингодавець</w:t>
      </w:r>
      <w:proofErr w:type="spellEnd"/>
      <w:r w:rsidRPr="00580CE1">
        <w:rPr>
          <w:lang w:val="uk-UA" w:eastAsia="uk-UA"/>
        </w:rPr>
        <w:t xml:space="preserve"> повертає усю вартість майна і дістає прибуток від лізингової операції.</w:t>
      </w:r>
    </w:p>
    <w:p w:rsidR="00B45F98" w:rsidRPr="00580CE1" w:rsidRDefault="00B45F98" w:rsidP="00B45F98">
      <w:pPr>
        <w:ind w:firstLine="720"/>
        <w:jc w:val="both"/>
        <w:rPr>
          <w:lang w:val="uk-UA" w:eastAsia="uk-UA"/>
        </w:rPr>
      </w:pPr>
      <w:r w:rsidRPr="00580CE1">
        <w:rPr>
          <w:b/>
          <w:lang w:val="uk-UA" w:eastAsia="uk-UA"/>
        </w:rPr>
        <w:t>Факторингові компанії</w:t>
      </w:r>
      <w:r w:rsidRPr="00580CE1">
        <w:rPr>
          <w:lang w:val="uk-UA" w:eastAsia="uk-UA"/>
        </w:rPr>
        <w:t>. Факторингові операції з'явилися у зв'язку з комерційним кредитом, що надається продавцями поку</w:t>
      </w:r>
      <w:r w:rsidRPr="00580CE1">
        <w:rPr>
          <w:lang w:val="uk-UA" w:eastAsia="uk-UA"/>
        </w:rPr>
        <w:softHyphen/>
        <w:t>пцям у вигляді відстрочки платежу за продані товари. Факторинг є різновидом торгово-комісійної операції, пов’язаної з кредиту</w:t>
      </w:r>
      <w:r w:rsidRPr="00580CE1">
        <w:rPr>
          <w:lang w:val="uk-UA" w:eastAsia="uk-UA"/>
        </w:rPr>
        <w:softHyphen/>
        <w:t>ванням оборотних коштів, що полягає в інкасації дебіторської за</w:t>
      </w:r>
      <w:r w:rsidRPr="00580CE1">
        <w:rPr>
          <w:lang w:val="uk-UA" w:eastAsia="uk-UA"/>
        </w:rPr>
        <w:softHyphen/>
        <w:t>боргованості покупця і є специфічним різновидом короткостро</w:t>
      </w:r>
      <w:r w:rsidRPr="00580CE1">
        <w:rPr>
          <w:lang w:val="uk-UA" w:eastAsia="uk-UA"/>
        </w:rPr>
        <w:softHyphen/>
        <w:t>кового кредитування і посередницької діяльності.</w:t>
      </w:r>
    </w:p>
    <w:p w:rsidR="00B45F98" w:rsidRPr="00580CE1" w:rsidRDefault="00B45F98" w:rsidP="00B45F98">
      <w:pPr>
        <w:ind w:firstLine="720"/>
        <w:jc w:val="both"/>
        <w:rPr>
          <w:lang w:val="uk-UA" w:eastAsia="uk-UA"/>
        </w:rPr>
      </w:pPr>
      <w:r w:rsidRPr="00580CE1">
        <w:rPr>
          <w:i/>
          <w:iCs/>
          <w:lang w:val="uk-UA" w:eastAsia="uk-UA"/>
        </w:rPr>
        <w:t xml:space="preserve">Головною метою факторингу </w:t>
      </w:r>
      <w:r w:rsidRPr="00580CE1">
        <w:rPr>
          <w:lang w:val="uk-UA" w:eastAsia="uk-UA"/>
        </w:rPr>
        <w:t>є забезпечення одержання ко</w:t>
      </w:r>
      <w:r w:rsidRPr="00580CE1">
        <w:rPr>
          <w:lang w:val="uk-UA" w:eastAsia="uk-UA"/>
        </w:rPr>
        <w:softHyphen/>
        <w:t>штів продавцем негайно або в термін, визначений угодою. Відпо</w:t>
      </w:r>
      <w:r w:rsidRPr="00580CE1">
        <w:rPr>
          <w:lang w:val="uk-UA" w:eastAsia="uk-UA"/>
        </w:rPr>
        <w:softHyphen/>
        <w:t>відно до Конвенції про міжнародний факторинг, розробленою в 1988 році Міжнародним інститутом уніфікації приватного права, операція вважається факторингом у тому випадку, якщо вона за</w:t>
      </w:r>
      <w:r w:rsidRPr="00580CE1">
        <w:rPr>
          <w:lang w:val="uk-UA" w:eastAsia="uk-UA"/>
        </w:rPr>
        <w:softHyphen/>
        <w:t>довольняє як мінімум двом з наступних чотирьох вимог:</w:t>
      </w:r>
    </w:p>
    <w:p w:rsidR="00B45F98" w:rsidRPr="00580CE1" w:rsidRDefault="00B45F98" w:rsidP="00B45F98">
      <w:pPr>
        <w:jc w:val="both"/>
        <w:rPr>
          <w:lang w:val="uk-UA" w:eastAsia="uk-UA"/>
        </w:rPr>
      </w:pPr>
      <w:r w:rsidRPr="00580CE1">
        <w:rPr>
          <w:lang w:val="uk-UA" w:eastAsia="uk-UA"/>
        </w:rPr>
        <w:t>• наявність кредитування у формі передоплати боргових вимог;</w:t>
      </w:r>
    </w:p>
    <w:p w:rsidR="00B45F98" w:rsidRPr="00580CE1" w:rsidRDefault="00B45F98" w:rsidP="00B45F98">
      <w:pPr>
        <w:jc w:val="both"/>
        <w:rPr>
          <w:lang w:val="uk-UA" w:eastAsia="uk-UA"/>
        </w:rPr>
      </w:pPr>
      <w:r w:rsidRPr="00580CE1">
        <w:rPr>
          <w:lang w:val="uk-UA" w:eastAsia="uk-UA"/>
        </w:rPr>
        <w:t>• ведення бухгалтерського обліку постачальника, насамперед обліку реалізації;</w:t>
      </w:r>
    </w:p>
    <w:p w:rsidR="00B45F98" w:rsidRPr="00580CE1" w:rsidRDefault="00B45F98" w:rsidP="00B45F98">
      <w:pPr>
        <w:jc w:val="both"/>
        <w:rPr>
          <w:lang w:val="uk-UA" w:eastAsia="uk-UA"/>
        </w:rPr>
      </w:pPr>
      <w:r w:rsidRPr="00580CE1">
        <w:rPr>
          <w:lang w:val="uk-UA" w:eastAsia="uk-UA"/>
        </w:rPr>
        <w:t>• інкасація його заборгованості;</w:t>
      </w:r>
    </w:p>
    <w:p w:rsidR="00B45F98" w:rsidRPr="00580CE1" w:rsidRDefault="00B45F98" w:rsidP="00B45F98">
      <w:pPr>
        <w:jc w:val="both"/>
        <w:rPr>
          <w:lang w:val="uk-UA" w:eastAsia="uk-UA"/>
        </w:rPr>
      </w:pPr>
      <w:r w:rsidRPr="00580CE1">
        <w:rPr>
          <w:lang w:val="uk-UA" w:eastAsia="uk-UA"/>
        </w:rPr>
        <w:t>• страхування постачальника від кредитного ризику.</w:t>
      </w:r>
    </w:p>
    <w:p w:rsidR="00B45F98" w:rsidRPr="00580CE1" w:rsidRDefault="00B45F98" w:rsidP="00B45F98">
      <w:pPr>
        <w:ind w:firstLine="720"/>
        <w:jc w:val="both"/>
        <w:rPr>
          <w:lang w:val="uk-UA" w:eastAsia="uk-UA"/>
        </w:rPr>
      </w:pPr>
      <w:r w:rsidRPr="00580CE1">
        <w:rPr>
          <w:lang w:val="uk-UA" w:eastAsia="uk-UA"/>
        </w:rPr>
        <w:t>Ці операції виконують спеціальні фактор-фірми, що, як пра</w:t>
      </w:r>
      <w:r w:rsidRPr="00580CE1">
        <w:rPr>
          <w:lang w:val="uk-UA" w:eastAsia="uk-UA"/>
        </w:rPr>
        <w:softHyphen/>
        <w:t>вило, тісно зв'язані з банками або є їх спеціалізованими філіями і дочірніми компаніями. Факторингові операції в нашій країні здійснюються комерційними банками з грудня 1989 року.</w:t>
      </w:r>
    </w:p>
    <w:p w:rsidR="00B45F98" w:rsidRPr="00580CE1" w:rsidRDefault="00B45F98" w:rsidP="00B45F98">
      <w:pPr>
        <w:ind w:firstLine="720"/>
        <w:jc w:val="both"/>
        <w:rPr>
          <w:lang w:val="uk-UA" w:eastAsia="uk-UA"/>
        </w:rPr>
      </w:pPr>
      <w:r w:rsidRPr="00580CE1">
        <w:rPr>
          <w:b/>
          <w:lang w:val="uk-UA" w:eastAsia="uk-UA"/>
        </w:rPr>
        <w:t>Кредитна спілка</w:t>
      </w:r>
      <w:r w:rsidRPr="00580CE1">
        <w:rPr>
          <w:lang w:val="uk-UA" w:eastAsia="uk-UA"/>
        </w:rPr>
        <w:t xml:space="preserve"> — це неприбуткова організація, заснована фізичними осо</w:t>
      </w:r>
      <w:r w:rsidRPr="00580CE1">
        <w:rPr>
          <w:lang w:val="uk-UA" w:eastAsia="uk-UA"/>
        </w:rPr>
        <w:softHyphen/>
        <w:t xml:space="preserve">бами на кооперативних засадах з метою задоволення потреб її членів у </w:t>
      </w:r>
      <w:r w:rsidRPr="00580CE1">
        <w:rPr>
          <w:lang w:val="uk-UA" w:eastAsia="uk-UA"/>
        </w:rPr>
        <w:lastRenderedPageBreak/>
        <w:t>взаємному кредитуванні, наданні фінансових послуг шляхом об'єднання грошових внесків.</w:t>
      </w:r>
    </w:p>
    <w:p w:rsidR="00B45F98" w:rsidRPr="00580CE1" w:rsidRDefault="00B45F98" w:rsidP="00B45F98">
      <w:pPr>
        <w:ind w:firstLine="720"/>
        <w:jc w:val="both"/>
        <w:rPr>
          <w:lang w:val="uk-UA" w:eastAsia="uk-UA"/>
        </w:rPr>
      </w:pPr>
      <w:r w:rsidRPr="00580CE1">
        <w:rPr>
          <w:lang w:val="uk-UA" w:eastAsia="uk-UA"/>
        </w:rPr>
        <w:t>Учасниками кредитної спілки є фізичні особи, об'єднані за спільним місцем роботи, за участю в одній професійній спілці, одній релігійній організації, спільним регіоном проживання. За</w:t>
      </w:r>
      <w:r w:rsidRPr="00580CE1">
        <w:rPr>
          <w:lang w:val="uk-UA" w:eastAsia="uk-UA"/>
        </w:rPr>
        <w:softHyphen/>
        <w:t>сновуються кредитні спілки у вигляді кооперативів або взаємних фондів. Для застосування кредитної спілки необхідно не менше 50 осіб. Склад членів спілки може змінюватися впродовж її існу</w:t>
      </w:r>
      <w:r w:rsidRPr="00580CE1">
        <w:rPr>
          <w:lang w:val="uk-UA" w:eastAsia="uk-UA"/>
        </w:rPr>
        <w:softHyphen/>
        <w:t>вання. Кожен член спілки, незалежно від розміру внеску, має право одного голосу.</w:t>
      </w:r>
    </w:p>
    <w:p w:rsidR="00B45F98" w:rsidRPr="00580CE1" w:rsidRDefault="00B45F98" w:rsidP="00B45F98">
      <w:pPr>
        <w:ind w:firstLine="720"/>
        <w:jc w:val="both"/>
        <w:rPr>
          <w:i/>
          <w:iCs/>
          <w:lang w:val="uk-UA" w:eastAsia="uk-UA"/>
        </w:rPr>
      </w:pPr>
      <w:r w:rsidRPr="00580CE1">
        <w:rPr>
          <w:i/>
          <w:iCs/>
          <w:lang w:val="uk-UA" w:eastAsia="uk-UA"/>
        </w:rPr>
        <w:t>Діяльність кредитної спілки ґрунтується на наступних основних принципах:</w:t>
      </w:r>
    </w:p>
    <w:p w:rsidR="00B45F98" w:rsidRPr="00580CE1" w:rsidRDefault="00B45F98" w:rsidP="00B45F98">
      <w:pPr>
        <w:ind w:firstLine="720"/>
        <w:jc w:val="both"/>
        <w:rPr>
          <w:lang w:val="uk-UA" w:eastAsia="uk-UA"/>
        </w:rPr>
      </w:pPr>
      <w:r w:rsidRPr="00580CE1">
        <w:rPr>
          <w:lang w:val="uk-UA" w:eastAsia="uk-UA"/>
        </w:rPr>
        <w:t xml:space="preserve">• добровільності вступу в кредитну спілку і волі виходу; </w:t>
      </w:r>
    </w:p>
    <w:p w:rsidR="00B45F98" w:rsidRPr="00580CE1" w:rsidRDefault="00B45F98" w:rsidP="00B45F98">
      <w:pPr>
        <w:ind w:firstLine="720"/>
        <w:jc w:val="both"/>
        <w:rPr>
          <w:lang w:val="uk-UA" w:eastAsia="uk-UA"/>
        </w:rPr>
      </w:pPr>
      <w:r w:rsidRPr="00580CE1">
        <w:rPr>
          <w:lang w:val="uk-UA" w:eastAsia="uk-UA"/>
        </w:rPr>
        <w:t>• рів</w:t>
      </w:r>
      <w:r w:rsidRPr="00580CE1">
        <w:rPr>
          <w:lang w:val="uk-UA" w:eastAsia="uk-UA"/>
        </w:rPr>
        <w:softHyphen/>
        <w:t>ноправності членів кредитної спілки;</w:t>
      </w:r>
    </w:p>
    <w:p w:rsidR="00B45F98" w:rsidRPr="00580CE1" w:rsidRDefault="00B45F98" w:rsidP="00B45F98">
      <w:pPr>
        <w:ind w:firstLine="720"/>
        <w:jc w:val="both"/>
        <w:rPr>
          <w:lang w:val="uk-UA" w:eastAsia="uk-UA"/>
        </w:rPr>
      </w:pPr>
      <w:r w:rsidRPr="00580CE1">
        <w:rPr>
          <w:lang w:val="uk-UA" w:eastAsia="uk-UA"/>
        </w:rPr>
        <w:t>• самоврядування;</w:t>
      </w:r>
    </w:p>
    <w:p w:rsidR="00B45F98" w:rsidRPr="00580CE1" w:rsidRDefault="00B45F98" w:rsidP="00B45F98">
      <w:pPr>
        <w:ind w:firstLine="720"/>
        <w:jc w:val="both"/>
        <w:rPr>
          <w:lang w:val="uk-UA" w:eastAsia="uk-UA"/>
        </w:rPr>
      </w:pPr>
      <w:r w:rsidRPr="00580CE1">
        <w:rPr>
          <w:lang w:val="uk-UA" w:eastAsia="uk-UA"/>
        </w:rPr>
        <w:t>• гласності.</w:t>
      </w:r>
    </w:p>
    <w:p w:rsidR="00B45F98" w:rsidRPr="00580CE1" w:rsidRDefault="00B45F98" w:rsidP="00B45F98">
      <w:pPr>
        <w:ind w:firstLine="720"/>
        <w:jc w:val="both"/>
        <w:rPr>
          <w:lang w:val="uk-UA" w:eastAsia="uk-UA"/>
        </w:rPr>
      </w:pPr>
      <w:r w:rsidRPr="00580CE1">
        <w:rPr>
          <w:lang w:val="uk-UA" w:eastAsia="uk-UA"/>
        </w:rPr>
        <w:t>Майно кредитної спілки складається зі вступних та членських внесків, доходу від надання кредитів, продажу пропагандистсь</w:t>
      </w:r>
      <w:r w:rsidRPr="00580CE1">
        <w:rPr>
          <w:lang w:val="uk-UA" w:eastAsia="uk-UA"/>
        </w:rPr>
        <w:softHyphen/>
        <w:t>ких матеріалів і ін. Частина доходу спілки розподіляється на вклади її членів пропорційно до внесених ними коштів. Дохід учасникам кредитної спілки виплачується у вигляді дивідендів.</w:t>
      </w:r>
    </w:p>
    <w:p w:rsidR="00B45F98" w:rsidRPr="00580CE1" w:rsidRDefault="00B45F98" w:rsidP="00B45F98">
      <w:pPr>
        <w:ind w:firstLine="720"/>
        <w:jc w:val="both"/>
        <w:rPr>
          <w:lang w:val="uk-UA" w:eastAsia="uk-UA"/>
        </w:rPr>
      </w:pPr>
      <w:r w:rsidRPr="00580CE1">
        <w:rPr>
          <w:lang w:val="uk-UA" w:eastAsia="uk-UA"/>
        </w:rPr>
        <w:t>Кредитна спілка надає позички своїм членам у розмірі, що обумовлюється статутом спілки. У визначених випадках кредит</w:t>
      </w:r>
      <w:r w:rsidRPr="00580CE1">
        <w:rPr>
          <w:lang w:val="uk-UA" w:eastAsia="uk-UA"/>
        </w:rPr>
        <w:softHyphen/>
        <w:t>на спілка може здійснювати кредитування інших кредитних спі</w:t>
      </w:r>
      <w:r w:rsidRPr="00580CE1">
        <w:rPr>
          <w:lang w:val="uk-UA" w:eastAsia="uk-UA"/>
        </w:rPr>
        <w:softHyphen/>
        <w:t>лок та об'єднань. Будь-якою іншою діяльністю кредитним спіл</w:t>
      </w:r>
      <w:r w:rsidRPr="00580CE1">
        <w:rPr>
          <w:lang w:val="uk-UA" w:eastAsia="uk-UA"/>
        </w:rPr>
        <w:softHyphen/>
        <w:t>кам займатися заборонено.</w:t>
      </w:r>
    </w:p>
    <w:p w:rsidR="00B45F98" w:rsidRPr="00580CE1" w:rsidRDefault="00B45F98" w:rsidP="00B45F98">
      <w:pPr>
        <w:ind w:firstLine="720"/>
        <w:jc w:val="both"/>
        <w:rPr>
          <w:lang w:val="uk-UA" w:eastAsia="uk-UA"/>
        </w:rPr>
      </w:pPr>
      <w:r w:rsidRPr="00580CE1">
        <w:rPr>
          <w:lang w:val="uk-UA" w:eastAsia="uk-UA"/>
        </w:rPr>
        <w:t>Кредитна спілка є юридичною особою, має самостійний ба</w:t>
      </w:r>
      <w:r w:rsidRPr="00580CE1">
        <w:rPr>
          <w:lang w:val="uk-UA" w:eastAsia="uk-UA"/>
        </w:rPr>
        <w:softHyphen/>
        <w:t>ланс, банківські рахунки, що відкриває і використовує відповідно до законодавства в самостійно обраних банківських установах, а також печатку, штамп і бланки зі своїм найменуванням, власну символіку. Кредитна спілка діє на основі самофінансування, несе відповідальність за свою діяльність і виконання зобов'язань пе</w:t>
      </w:r>
      <w:r w:rsidRPr="00580CE1">
        <w:rPr>
          <w:lang w:val="uk-UA" w:eastAsia="uk-UA"/>
        </w:rPr>
        <w:softHyphen/>
        <w:t>ред своїми членами, партнерами і державним бюджетом.</w:t>
      </w:r>
    </w:p>
    <w:p w:rsidR="00B45F98" w:rsidRPr="00580CE1" w:rsidRDefault="00B45F98" w:rsidP="00B45F98">
      <w:pPr>
        <w:ind w:firstLine="720"/>
        <w:jc w:val="both"/>
        <w:rPr>
          <w:lang w:val="uk-UA" w:eastAsia="uk-UA"/>
        </w:rPr>
      </w:pPr>
      <w:r w:rsidRPr="00580CE1">
        <w:rPr>
          <w:lang w:val="uk-UA" w:eastAsia="uk-UA"/>
        </w:rPr>
        <w:t>Головною метою кредитних спілок є фінансовий та соціаль</w:t>
      </w:r>
      <w:r w:rsidRPr="00580CE1">
        <w:rPr>
          <w:lang w:val="uk-UA" w:eastAsia="uk-UA"/>
        </w:rPr>
        <w:softHyphen/>
        <w:t>ний захист їх членів через залучення особистих заощаджень чле</w:t>
      </w:r>
      <w:r w:rsidRPr="00580CE1">
        <w:rPr>
          <w:lang w:val="uk-UA" w:eastAsia="uk-UA"/>
        </w:rPr>
        <w:softHyphen/>
        <w:t>нів спілки для взаємного кредитування.</w:t>
      </w:r>
    </w:p>
    <w:p w:rsidR="00B45F98" w:rsidRPr="00580CE1" w:rsidRDefault="00B45F98" w:rsidP="00B45F98">
      <w:pPr>
        <w:ind w:firstLine="720"/>
        <w:jc w:val="both"/>
        <w:rPr>
          <w:lang w:val="uk-UA" w:eastAsia="uk-UA"/>
        </w:rPr>
      </w:pPr>
      <w:r w:rsidRPr="00580CE1">
        <w:rPr>
          <w:b/>
          <w:lang w:val="uk-UA" w:eastAsia="uk-UA"/>
        </w:rPr>
        <w:t>Каси взаємної допомоги</w:t>
      </w:r>
      <w:r w:rsidRPr="00580CE1">
        <w:rPr>
          <w:lang w:val="uk-UA" w:eastAsia="uk-UA"/>
        </w:rPr>
        <w:t xml:space="preserve"> — такі суспільні кредитні установи, які одержали широкий розвиток у закордонних країнах. Вони по</w:t>
      </w:r>
      <w:r w:rsidRPr="00580CE1">
        <w:rPr>
          <w:lang w:val="uk-UA" w:eastAsia="uk-UA"/>
        </w:rPr>
        <w:softHyphen/>
        <w:t>єднують на добровільних засадах громадян для надання взаємної матеріальної допомоги і створюються при профспілкових органі</w:t>
      </w:r>
      <w:r w:rsidRPr="00580CE1">
        <w:rPr>
          <w:lang w:val="uk-UA" w:eastAsia="uk-UA"/>
        </w:rPr>
        <w:softHyphen/>
        <w:t>заціях для робітників та службовців, що є членами профспілки, у колгоспах — для колгоспників, у відділах соціального забезпе</w:t>
      </w:r>
      <w:r w:rsidRPr="00580CE1">
        <w:rPr>
          <w:lang w:val="uk-UA" w:eastAsia="uk-UA"/>
        </w:rPr>
        <w:softHyphen/>
        <w:t>чення місцевих рад для пенсіонерів.</w:t>
      </w:r>
    </w:p>
    <w:p w:rsidR="00B45F98" w:rsidRPr="00580CE1" w:rsidRDefault="00B45F98" w:rsidP="00B45F98">
      <w:pPr>
        <w:ind w:firstLine="720"/>
        <w:jc w:val="both"/>
        <w:rPr>
          <w:lang w:val="uk-UA" w:eastAsia="uk-UA"/>
        </w:rPr>
      </w:pPr>
      <w:r w:rsidRPr="00580CE1">
        <w:rPr>
          <w:lang w:val="uk-UA" w:eastAsia="uk-UA"/>
        </w:rPr>
        <w:t>Керування касою взаємної допомоги здійснюється загаль</w:t>
      </w:r>
      <w:r w:rsidRPr="00580CE1">
        <w:rPr>
          <w:lang w:val="uk-UA" w:eastAsia="uk-UA"/>
        </w:rPr>
        <w:softHyphen/>
        <w:t>ними зборами її членів і обраним на ньому управлінням. Кошти каси взаємної допомоги формуються за рахунок вступних і членських внесків, пені за несвоєчасне повернення довгостро</w:t>
      </w:r>
      <w:r w:rsidRPr="00580CE1">
        <w:rPr>
          <w:lang w:val="uk-UA" w:eastAsia="uk-UA"/>
        </w:rPr>
        <w:softHyphen/>
        <w:t>кових позик, дотацій профспілкових органів та інших грошо</w:t>
      </w:r>
      <w:r w:rsidRPr="00580CE1">
        <w:rPr>
          <w:lang w:val="uk-UA" w:eastAsia="uk-UA"/>
        </w:rPr>
        <w:softHyphen/>
        <w:t>вих надходжень.</w:t>
      </w:r>
    </w:p>
    <w:p w:rsidR="00B45F98" w:rsidRPr="00580CE1" w:rsidRDefault="00B45F98" w:rsidP="00B45F98">
      <w:pPr>
        <w:pStyle w:val="Style10"/>
        <w:widowControl/>
        <w:ind w:firstLine="720"/>
        <w:jc w:val="both"/>
        <w:rPr>
          <w:rStyle w:val="FontStyle53"/>
          <w:sz w:val="28"/>
          <w:szCs w:val="28"/>
          <w:lang w:val="uk-UA" w:eastAsia="uk-UA"/>
        </w:rPr>
      </w:pPr>
      <w:r w:rsidRPr="00580CE1">
        <w:rPr>
          <w:rStyle w:val="FontStyle53"/>
          <w:sz w:val="28"/>
          <w:szCs w:val="28"/>
          <w:lang w:val="uk-UA" w:eastAsia="uk-UA"/>
        </w:rPr>
        <w:lastRenderedPageBreak/>
        <w:t>Кошти використовуються для надання позичок, як довгострокових — до 10 місяців, так і короткострокових — до чергового одержання заробітної плати. Позички надаються без стягнення процентів, але при їх несвоєчасному повернен</w:t>
      </w:r>
      <w:r w:rsidRPr="00580CE1">
        <w:rPr>
          <w:rStyle w:val="FontStyle53"/>
          <w:sz w:val="28"/>
          <w:szCs w:val="28"/>
          <w:lang w:val="uk-UA" w:eastAsia="uk-UA"/>
        </w:rPr>
        <w:softHyphen/>
        <w:t>ні стягується пеня в розмірі 1 % від суми залишку боргу за кожний прострочений місяць.</w:t>
      </w:r>
    </w:p>
    <w:p w:rsidR="001F4CAC" w:rsidRPr="00580CE1" w:rsidRDefault="001F4CAC" w:rsidP="001F4CAC">
      <w:pPr>
        <w:pStyle w:val="Style10"/>
        <w:widowControl/>
        <w:ind w:firstLine="720"/>
        <w:jc w:val="both"/>
        <w:rPr>
          <w:rStyle w:val="FontStyle53"/>
          <w:sz w:val="28"/>
          <w:szCs w:val="28"/>
          <w:lang w:val="uk-UA" w:eastAsia="uk-UA"/>
        </w:rPr>
      </w:pPr>
    </w:p>
    <w:p w:rsidR="004C573C" w:rsidRPr="00580CE1" w:rsidRDefault="004C573C" w:rsidP="004C573C">
      <w:pPr>
        <w:pStyle w:val="Style7"/>
        <w:widowControl/>
        <w:jc w:val="both"/>
        <w:rPr>
          <w:rStyle w:val="FontStyle53"/>
          <w:b/>
          <w:sz w:val="28"/>
          <w:szCs w:val="28"/>
          <w:lang w:val="uk-UA" w:eastAsia="uk-UA"/>
        </w:rPr>
      </w:pPr>
      <w:r w:rsidRPr="00580CE1">
        <w:rPr>
          <w:rStyle w:val="FontStyle53"/>
          <w:b/>
          <w:sz w:val="28"/>
          <w:szCs w:val="28"/>
          <w:lang w:val="uk-UA" w:eastAsia="uk-UA"/>
        </w:rPr>
        <w:t>4. Контрактні фінансові інститути</w:t>
      </w:r>
    </w:p>
    <w:p w:rsidR="004C573C" w:rsidRPr="00580CE1" w:rsidRDefault="004C573C" w:rsidP="004C573C">
      <w:pPr>
        <w:pStyle w:val="Style10"/>
        <w:widowControl/>
        <w:ind w:firstLine="720"/>
        <w:jc w:val="both"/>
        <w:rPr>
          <w:rStyle w:val="FontStyle53"/>
          <w:sz w:val="28"/>
          <w:szCs w:val="28"/>
          <w:lang w:val="uk-UA" w:eastAsia="uk-UA"/>
        </w:rPr>
      </w:pPr>
      <w:r w:rsidRPr="00580CE1">
        <w:rPr>
          <w:rStyle w:val="FontStyle53"/>
          <w:sz w:val="28"/>
          <w:szCs w:val="28"/>
          <w:lang w:val="uk-UA" w:eastAsia="uk-UA"/>
        </w:rPr>
        <w:t>Важливим посередником на фінансовому ринку виступа</w:t>
      </w:r>
      <w:r w:rsidRPr="00580CE1">
        <w:rPr>
          <w:rStyle w:val="FontStyle53"/>
          <w:sz w:val="28"/>
          <w:szCs w:val="28"/>
          <w:lang w:val="uk-UA" w:eastAsia="uk-UA"/>
        </w:rPr>
        <w:softHyphen/>
        <w:t xml:space="preserve">ють </w:t>
      </w:r>
      <w:r w:rsidRPr="00580CE1">
        <w:rPr>
          <w:rStyle w:val="FontStyle58"/>
          <w:sz w:val="28"/>
          <w:szCs w:val="28"/>
          <w:u w:val="single"/>
          <w:lang w:val="uk-UA" w:eastAsia="uk-UA"/>
        </w:rPr>
        <w:t xml:space="preserve">контрактні фінансові інститути, </w:t>
      </w:r>
      <w:r w:rsidRPr="00580CE1">
        <w:rPr>
          <w:rStyle w:val="FontStyle53"/>
          <w:sz w:val="28"/>
          <w:szCs w:val="28"/>
          <w:u w:val="single"/>
          <w:lang w:val="uk-UA" w:eastAsia="uk-UA"/>
        </w:rPr>
        <w:t>які включають</w:t>
      </w:r>
      <w:r w:rsidRPr="00580CE1">
        <w:rPr>
          <w:rStyle w:val="FontStyle53"/>
          <w:sz w:val="28"/>
          <w:szCs w:val="28"/>
          <w:lang w:val="uk-UA" w:eastAsia="uk-UA"/>
        </w:rPr>
        <w:t xml:space="preserve"> інсти</w:t>
      </w:r>
      <w:r w:rsidRPr="00580CE1">
        <w:rPr>
          <w:rStyle w:val="FontStyle53"/>
          <w:sz w:val="28"/>
          <w:szCs w:val="28"/>
          <w:lang w:val="uk-UA" w:eastAsia="uk-UA"/>
        </w:rPr>
        <w:softHyphen/>
        <w:t>тути спільного інвестування (ІСІ), пенсійні фонди, страхові компанії, ломбарди, фінансові компанії, позичково-ощадні асоціації, благодійні фонди.</w:t>
      </w:r>
    </w:p>
    <w:p w:rsidR="004C573C" w:rsidRPr="00580CE1" w:rsidRDefault="004C573C" w:rsidP="004C573C">
      <w:pPr>
        <w:pStyle w:val="Style1"/>
        <w:widowControl/>
        <w:spacing w:line="240" w:lineRule="auto"/>
        <w:ind w:firstLine="709"/>
        <w:rPr>
          <w:rStyle w:val="FontStyle17"/>
          <w:spacing w:val="0"/>
          <w:sz w:val="28"/>
          <w:szCs w:val="28"/>
          <w:lang w:val="uk-UA" w:eastAsia="uk-UA"/>
        </w:rPr>
      </w:pPr>
      <w:r w:rsidRPr="00580CE1">
        <w:rPr>
          <w:rStyle w:val="FontStyle15"/>
          <w:i/>
          <w:spacing w:val="0"/>
          <w:sz w:val="28"/>
          <w:szCs w:val="28"/>
          <w:lang w:val="uk-UA" w:eastAsia="uk-UA"/>
        </w:rPr>
        <w:t xml:space="preserve">Інститут спільного інвестування (ICI) – </w:t>
      </w:r>
      <w:r w:rsidRPr="00580CE1">
        <w:rPr>
          <w:rStyle w:val="FontStyle17"/>
          <w:i/>
          <w:spacing w:val="0"/>
          <w:sz w:val="28"/>
          <w:szCs w:val="28"/>
          <w:lang w:val="uk-UA" w:eastAsia="uk-UA"/>
        </w:rPr>
        <w:t>корпоративний ін</w:t>
      </w:r>
      <w:r w:rsidRPr="00580CE1">
        <w:rPr>
          <w:rStyle w:val="FontStyle12"/>
          <w:i/>
          <w:spacing w:val="0"/>
          <w:sz w:val="28"/>
          <w:szCs w:val="28"/>
          <w:lang w:val="uk-UA" w:eastAsia="uk-UA"/>
        </w:rPr>
        <w:t>вестиційний</w:t>
      </w:r>
      <w:r w:rsidRPr="00580CE1">
        <w:rPr>
          <w:rStyle w:val="FontStyle17"/>
          <w:i/>
          <w:spacing w:val="0"/>
          <w:sz w:val="28"/>
          <w:szCs w:val="28"/>
          <w:lang w:val="uk-UA" w:eastAsia="uk-UA"/>
        </w:rPr>
        <w:t xml:space="preserve"> фонд або пайовий інвестиційний фонд, який провадить</w:t>
      </w:r>
      <w:r w:rsidRPr="00580CE1">
        <w:rPr>
          <w:rStyle w:val="FontStyle12"/>
          <w:i/>
          <w:spacing w:val="0"/>
          <w:sz w:val="28"/>
          <w:szCs w:val="28"/>
          <w:lang w:val="uk-UA" w:eastAsia="uk-UA"/>
        </w:rPr>
        <w:t xml:space="preserve"> </w:t>
      </w:r>
      <w:r w:rsidRPr="00580CE1">
        <w:rPr>
          <w:rStyle w:val="FontStyle17"/>
          <w:i/>
          <w:spacing w:val="0"/>
          <w:sz w:val="28"/>
          <w:szCs w:val="28"/>
          <w:lang w:val="uk-UA" w:eastAsia="uk-UA"/>
        </w:rPr>
        <w:t xml:space="preserve">діяльність, </w:t>
      </w:r>
      <w:r w:rsidRPr="00580CE1">
        <w:rPr>
          <w:rStyle w:val="FontStyle58"/>
          <w:sz w:val="28"/>
          <w:szCs w:val="28"/>
          <w:lang w:val="uk-UA" w:eastAsia="uk-UA"/>
        </w:rPr>
        <w:t>пов'язану з об'єднанням (залученням) грошових коштів інвесторів з метою отриман</w:t>
      </w:r>
      <w:r w:rsidRPr="00580CE1">
        <w:rPr>
          <w:rStyle w:val="FontStyle58"/>
          <w:sz w:val="28"/>
          <w:szCs w:val="28"/>
          <w:lang w:val="uk-UA" w:eastAsia="uk-UA"/>
        </w:rPr>
        <w:softHyphen/>
        <w:t>ня прибутку від вкладення їх у цінні папери інших емітентів, корпоративні права та нерухомість.</w:t>
      </w:r>
    </w:p>
    <w:p w:rsidR="004C573C" w:rsidRPr="00580CE1" w:rsidRDefault="004C573C" w:rsidP="004C573C">
      <w:pPr>
        <w:pStyle w:val="Style2"/>
        <w:widowControl/>
        <w:spacing w:line="240" w:lineRule="auto"/>
        <w:ind w:firstLine="709"/>
        <w:rPr>
          <w:rStyle w:val="FontStyle13"/>
          <w:b w:val="0"/>
          <w:i w:val="0"/>
          <w:sz w:val="28"/>
          <w:szCs w:val="28"/>
          <w:u w:val="single"/>
          <w:lang w:val="uk-UA" w:eastAsia="fr-FR"/>
        </w:rPr>
      </w:pPr>
      <w:r w:rsidRPr="00580CE1">
        <w:rPr>
          <w:rStyle w:val="FontStyle13"/>
          <w:b w:val="0"/>
          <w:i w:val="0"/>
          <w:sz w:val="28"/>
          <w:szCs w:val="28"/>
          <w:u w:val="single"/>
          <w:lang w:val="uk-UA" w:eastAsia="fr-FR"/>
        </w:rPr>
        <w:t>В залежності від порядку здійснення його діяльності може бути:</w:t>
      </w:r>
    </w:p>
    <w:p w:rsidR="004C573C" w:rsidRPr="00580CE1" w:rsidRDefault="004C573C" w:rsidP="004C573C">
      <w:pPr>
        <w:pStyle w:val="Style1"/>
        <w:widowControl/>
        <w:spacing w:line="240" w:lineRule="auto"/>
        <w:ind w:firstLine="709"/>
        <w:rPr>
          <w:rStyle w:val="FontStyle17"/>
          <w:spacing w:val="0"/>
          <w:sz w:val="28"/>
          <w:szCs w:val="28"/>
          <w:lang w:val="uk-UA" w:eastAsia="uk-UA"/>
        </w:rPr>
      </w:pPr>
      <w:r w:rsidRPr="00580CE1">
        <w:rPr>
          <w:rStyle w:val="FontStyle18"/>
          <w:sz w:val="28"/>
          <w:szCs w:val="28"/>
          <w:lang w:val="uk-UA" w:eastAsia="uk-UA"/>
        </w:rPr>
        <w:t xml:space="preserve">1) відкритого типу - </w:t>
      </w:r>
      <w:r w:rsidRPr="00580CE1">
        <w:rPr>
          <w:rStyle w:val="FontStyle17"/>
          <w:spacing w:val="0"/>
          <w:sz w:val="28"/>
          <w:szCs w:val="28"/>
          <w:lang w:val="uk-UA" w:eastAsia="uk-UA"/>
        </w:rPr>
        <w:t>якщо він бере на себе зобов'язання здійс</w:t>
      </w:r>
      <w:r w:rsidRPr="00580CE1">
        <w:rPr>
          <w:rStyle w:val="FontStyle17"/>
          <w:spacing w:val="0"/>
          <w:sz w:val="28"/>
          <w:szCs w:val="28"/>
          <w:lang w:val="uk-UA" w:eastAsia="uk-UA"/>
        </w:rPr>
        <w:softHyphen/>
        <w:t>нювані в будь-який час за вимогою інвесторів викуп цінних па</w:t>
      </w:r>
      <w:r w:rsidRPr="00580CE1">
        <w:rPr>
          <w:rStyle w:val="FontStyle17"/>
          <w:spacing w:val="0"/>
          <w:sz w:val="28"/>
          <w:szCs w:val="28"/>
          <w:lang w:val="uk-UA" w:eastAsia="uk-UA"/>
        </w:rPr>
        <w:softHyphen/>
        <w:t>перів, що були ним емітовані;</w:t>
      </w:r>
    </w:p>
    <w:p w:rsidR="004C573C" w:rsidRPr="00580CE1" w:rsidRDefault="004C573C" w:rsidP="004C573C">
      <w:pPr>
        <w:pStyle w:val="Style1"/>
        <w:widowControl/>
        <w:spacing w:line="240" w:lineRule="auto"/>
        <w:ind w:firstLine="709"/>
        <w:rPr>
          <w:rStyle w:val="FontStyle17"/>
          <w:spacing w:val="0"/>
          <w:sz w:val="28"/>
          <w:szCs w:val="28"/>
          <w:lang w:val="uk-UA" w:eastAsia="uk-UA"/>
        </w:rPr>
      </w:pPr>
      <w:r w:rsidRPr="00580CE1">
        <w:rPr>
          <w:rStyle w:val="FontStyle18"/>
          <w:sz w:val="28"/>
          <w:szCs w:val="28"/>
          <w:lang w:val="uk-UA" w:eastAsia="uk-UA"/>
        </w:rPr>
        <w:t xml:space="preserve">2) </w:t>
      </w:r>
      <w:proofErr w:type="spellStart"/>
      <w:r w:rsidRPr="00580CE1">
        <w:rPr>
          <w:rStyle w:val="FontStyle18"/>
          <w:sz w:val="28"/>
          <w:szCs w:val="28"/>
          <w:lang w:val="uk-UA" w:eastAsia="uk-UA"/>
        </w:rPr>
        <w:t>інтервального</w:t>
      </w:r>
      <w:proofErr w:type="spellEnd"/>
      <w:r w:rsidRPr="00580CE1">
        <w:rPr>
          <w:rStyle w:val="FontStyle18"/>
          <w:sz w:val="28"/>
          <w:szCs w:val="28"/>
          <w:lang w:val="uk-UA" w:eastAsia="uk-UA"/>
        </w:rPr>
        <w:t xml:space="preserve"> типу - </w:t>
      </w:r>
      <w:r w:rsidRPr="00580CE1">
        <w:rPr>
          <w:rStyle w:val="FontStyle17"/>
          <w:spacing w:val="0"/>
          <w:sz w:val="28"/>
          <w:szCs w:val="28"/>
          <w:lang w:val="uk-UA" w:eastAsia="uk-UA"/>
        </w:rPr>
        <w:t>якщо він бере на себе зобов'язання здійснювати за вимогою інвесторів викуп цінних паперів, що бу</w:t>
      </w:r>
      <w:r w:rsidRPr="00580CE1">
        <w:rPr>
          <w:rStyle w:val="FontStyle17"/>
          <w:spacing w:val="0"/>
          <w:sz w:val="28"/>
          <w:szCs w:val="28"/>
          <w:lang w:val="uk-UA" w:eastAsia="uk-UA"/>
        </w:rPr>
        <w:softHyphen/>
        <w:t>ли емітовані цим інститутом протягом обумовленого в проспекті емісії терміну, але не рідше одного разу на рік;</w:t>
      </w:r>
    </w:p>
    <w:p w:rsidR="004C573C" w:rsidRPr="00580CE1" w:rsidRDefault="004C573C" w:rsidP="004C573C">
      <w:pPr>
        <w:pStyle w:val="Style1"/>
        <w:widowControl/>
        <w:spacing w:line="240" w:lineRule="auto"/>
        <w:ind w:firstLine="709"/>
        <w:rPr>
          <w:rStyle w:val="FontStyle17"/>
          <w:spacing w:val="0"/>
          <w:sz w:val="28"/>
          <w:szCs w:val="28"/>
          <w:lang w:val="uk-UA" w:eastAsia="uk-UA"/>
        </w:rPr>
      </w:pPr>
      <w:r w:rsidRPr="00580CE1">
        <w:rPr>
          <w:rStyle w:val="FontStyle18"/>
          <w:sz w:val="28"/>
          <w:szCs w:val="28"/>
          <w:lang w:val="uk-UA" w:eastAsia="uk-UA"/>
        </w:rPr>
        <w:t xml:space="preserve">3) закритого типу </w:t>
      </w:r>
      <w:r w:rsidRPr="00580CE1">
        <w:rPr>
          <w:rStyle w:val="FontStyle17"/>
          <w:spacing w:val="0"/>
          <w:sz w:val="28"/>
          <w:szCs w:val="28"/>
          <w:lang w:val="uk-UA" w:eastAsia="uk-UA"/>
        </w:rPr>
        <w:t>— якщо він не бере на себе зобов'язань щодо викупу цінних паперів, що були ним емітовані до моменту його реорганізації або ліквідації.</w:t>
      </w:r>
    </w:p>
    <w:p w:rsidR="004C573C" w:rsidRPr="00580CE1" w:rsidRDefault="004C573C" w:rsidP="004C573C">
      <w:pPr>
        <w:pStyle w:val="Style1"/>
        <w:widowControl/>
        <w:spacing w:line="240" w:lineRule="auto"/>
        <w:ind w:firstLine="709"/>
        <w:rPr>
          <w:rStyle w:val="FontStyle17"/>
          <w:spacing w:val="0"/>
          <w:sz w:val="28"/>
          <w:szCs w:val="28"/>
          <w:lang w:val="uk-UA" w:eastAsia="uk-UA"/>
        </w:rPr>
      </w:pPr>
      <w:r w:rsidRPr="00580CE1">
        <w:rPr>
          <w:rStyle w:val="FontStyle18"/>
          <w:sz w:val="28"/>
          <w:szCs w:val="28"/>
          <w:lang w:val="uk-UA" w:eastAsia="uk-UA"/>
        </w:rPr>
        <w:t xml:space="preserve">4) терміновим </w:t>
      </w:r>
      <w:r w:rsidRPr="00580CE1">
        <w:rPr>
          <w:rStyle w:val="FontStyle17"/>
          <w:spacing w:val="0"/>
          <w:sz w:val="28"/>
          <w:szCs w:val="28"/>
          <w:lang w:val="uk-UA" w:eastAsia="uk-UA"/>
        </w:rPr>
        <w:t>— (створюється на певний строк, встановлений в проспекті емісії, після закінчення якого зазначений ICI ліквіду</w:t>
      </w:r>
      <w:r w:rsidRPr="00580CE1">
        <w:rPr>
          <w:rStyle w:val="FontStyle17"/>
          <w:spacing w:val="0"/>
          <w:sz w:val="28"/>
          <w:szCs w:val="28"/>
          <w:lang w:val="uk-UA" w:eastAsia="uk-UA"/>
        </w:rPr>
        <w:softHyphen/>
        <w:t>ється чи реорганізується) або безстроковим (створюється на невизначений термін);</w:t>
      </w:r>
    </w:p>
    <w:p w:rsidR="004C573C" w:rsidRPr="00580CE1" w:rsidRDefault="004C573C" w:rsidP="004C573C">
      <w:pPr>
        <w:pStyle w:val="Style1"/>
        <w:widowControl/>
        <w:spacing w:line="240" w:lineRule="auto"/>
        <w:ind w:firstLine="709"/>
        <w:rPr>
          <w:rStyle w:val="FontStyle17"/>
          <w:spacing w:val="0"/>
          <w:sz w:val="28"/>
          <w:szCs w:val="28"/>
          <w:lang w:val="uk-UA" w:eastAsia="uk-UA"/>
        </w:rPr>
      </w:pPr>
      <w:r w:rsidRPr="00580CE1">
        <w:rPr>
          <w:rStyle w:val="FontStyle18"/>
          <w:sz w:val="28"/>
          <w:szCs w:val="28"/>
          <w:lang w:val="uk-UA" w:eastAsia="uk-UA"/>
        </w:rPr>
        <w:t xml:space="preserve">5) диверсифікованого виду — </w:t>
      </w:r>
      <w:r w:rsidRPr="00580CE1">
        <w:rPr>
          <w:rStyle w:val="FontStyle17"/>
          <w:spacing w:val="0"/>
          <w:sz w:val="28"/>
          <w:szCs w:val="28"/>
          <w:lang w:val="uk-UA" w:eastAsia="uk-UA"/>
        </w:rPr>
        <w:t>якщо він одночасно відповідає та</w:t>
      </w:r>
      <w:r w:rsidRPr="00580CE1">
        <w:rPr>
          <w:rStyle w:val="FontStyle17"/>
          <w:spacing w:val="0"/>
          <w:sz w:val="28"/>
          <w:szCs w:val="28"/>
          <w:lang w:val="uk-UA" w:eastAsia="uk-UA"/>
        </w:rPr>
        <w:softHyphen/>
        <w:t>ким вимогам:</w:t>
      </w:r>
    </w:p>
    <w:p w:rsidR="004C573C" w:rsidRPr="00580CE1" w:rsidRDefault="004C573C" w:rsidP="004C573C">
      <w:pPr>
        <w:pStyle w:val="Style3"/>
        <w:widowControl/>
        <w:numPr>
          <w:ilvl w:val="0"/>
          <w:numId w:val="8"/>
        </w:numPr>
        <w:tabs>
          <w:tab w:val="left" w:pos="475"/>
        </w:tabs>
        <w:ind w:firstLine="709"/>
        <w:jc w:val="both"/>
        <w:rPr>
          <w:rStyle w:val="FontStyle17"/>
          <w:spacing w:val="0"/>
          <w:sz w:val="28"/>
          <w:szCs w:val="28"/>
          <w:lang w:val="uk-UA" w:eastAsia="uk-UA"/>
        </w:rPr>
      </w:pPr>
      <w:r w:rsidRPr="00580CE1">
        <w:rPr>
          <w:rStyle w:val="FontStyle17"/>
          <w:spacing w:val="0"/>
          <w:sz w:val="28"/>
          <w:szCs w:val="28"/>
          <w:lang w:val="uk-UA" w:eastAsia="uk-UA"/>
        </w:rPr>
        <w:t>кількість цінних паперів одного емітента в активах ICI не перевищує 10% загального обсягу їхньої емісії;</w:t>
      </w:r>
    </w:p>
    <w:p w:rsidR="004C573C" w:rsidRPr="00580CE1" w:rsidRDefault="004C573C" w:rsidP="004C573C">
      <w:pPr>
        <w:pStyle w:val="Style3"/>
        <w:widowControl/>
        <w:numPr>
          <w:ilvl w:val="0"/>
          <w:numId w:val="8"/>
        </w:numPr>
        <w:tabs>
          <w:tab w:val="left" w:pos="475"/>
        </w:tabs>
        <w:ind w:firstLine="709"/>
        <w:jc w:val="both"/>
        <w:rPr>
          <w:rStyle w:val="FontStyle17"/>
          <w:spacing w:val="0"/>
          <w:sz w:val="28"/>
          <w:szCs w:val="28"/>
          <w:lang w:val="uk-UA" w:eastAsia="uk-UA"/>
        </w:rPr>
      </w:pPr>
      <w:r w:rsidRPr="00580CE1">
        <w:rPr>
          <w:rStyle w:val="FontStyle17"/>
          <w:spacing w:val="0"/>
          <w:sz w:val="28"/>
          <w:szCs w:val="28"/>
          <w:lang w:val="uk-UA" w:eastAsia="uk-UA"/>
        </w:rPr>
        <w:t>сумарна вартість цінних паперів, що складають активи ICI, у випадку, якщо їх кількість більше 5% загального обсягу їх емісії, на момент придбання цих паперів не перевищує 40% вартості чистих активів ICI;</w:t>
      </w:r>
    </w:p>
    <w:p w:rsidR="004C573C" w:rsidRPr="00580CE1" w:rsidRDefault="004C573C" w:rsidP="004C573C">
      <w:pPr>
        <w:pStyle w:val="Style3"/>
        <w:widowControl/>
        <w:numPr>
          <w:ilvl w:val="0"/>
          <w:numId w:val="8"/>
        </w:numPr>
        <w:tabs>
          <w:tab w:val="left" w:pos="475"/>
        </w:tabs>
        <w:ind w:firstLine="709"/>
        <w:jc w:val="both"/>
        <w:rPr>
          <w:rStyle w:val="FontStyle17"/>
          <w:spacing w:val="0"/>
          <w:sz w:val="28"/>
          <w:szCs w:val="28"/>
          <w:lang w:val="uk-UA" w:eastAsia="uk-UA"/>
        </w:rPr>
      </w:pPr>
      <w:r w:rsidRPr="00580CE1">
        <w:rPr>
          <w:rStyle w:val="FontStyle17"/>
          <w:spacing w:val="0"/>
          <w:sz w:val="28"/>
          <w:szCs w:val="28"/>
          <w:lang w:val="uk-UA" w:eastAsia="uk-UA"/>
        </w:rPr>
        <w:t>не менш 80% загальної вартості активів ICI складають кош</w:t>
      </w:r>
      <w:r w:rsidRPr="00580CE1">
        <w:rPr>
          <w:rStyle w:val="FontStyle17"/>
          <w:spacing w:val="0"/>
          <w:sz w:val="28"/>
          <w:szCs w:val="28"/>
          <w:lang w:val="uk-UA" w:eastAsia="uk-UA"/>
        </w:rPr>
        <w:softHyphen/>
        <w:t>ти, ощадні сертифікати, облігації підприємств і місцевих позик, державні цінні папери, а також інші цінні папери, що допущені до торгів на фондовій біржі;</w:t>
      </w:r>
    </w:p>
    <w:p w:rsidR="004C573C" w:rsidRPr="00580CE1" w:rsidRDefault="004C573C" w:rsidP="004C573C">
      <w:pPr>
        <w:pStyle w:val="Style1"/>
        <w:widowControl/>
        <w:spacing w:line="240" w:lineRule="auto"/>
        <w:ind w:firstLine="709"/>
        <w:rPr>
          <w:rStyle w:val="FontStyle17"/>
          <w:spacing w:val="0"/>
          <w:sz w:val="28"/>
          <w:szCs w:val="28"/>
          <w:lang w:val="uk-UA" w:eastAsia="uk-UA"/>
        </w:rPr>
      </w:pPr>
      <w:r w:rsidRPr="00580CE1">
        <w:rPr>
          <w:rStyle w:val="FontStyle18"/>
          <w:sz w:val="28"/>
          <w:szCs w:val="28"/>
          <w:lang w:val="uk-UA" w:eastAsia="uk-UA"/>
        </w:rPr>
        <w:t xml:space="preserve">6) </w:t>
      </w:r>
      <w:proofErr w:type="spellStart"/>
      <w:r w:rsidRPr="00580CE1">
        <w:rPr>
          <w:rStyle w:val="FontStyle18"/>
          <w:sz w:val="28"/>
          <w:szCs w:val="28"/>
          <w:lang w:val="uk-UA" w:eastAsia="uk-UA"/>
        </w:rPr>
        <w:t>недиверсифіковиного</w:t>
      </w:r>
      <w:proofErr w:type="spellEnd"/>
      <w:r w:rsidRPr="00580CE1">
        <w:rPr>
          <w:rStyle w:val="FontStyle18"/>
          <w:sz w:val="28"/>
          <w:szCs w:val="28"/>
          <w:lang w:val="uk-UA" w:eastAsia="uk-UA"/>
        </w:rPr>
        <w:t xml:space="preserve"> виду </w:t>
      </w:r>
      <w:r w:rsidRPr="00580CE1">
        <w:rPr>
          <w:rStyle w:val="FontStyle17"/>
          <w:spacing w:val="0"/>
          <w:sz w:val="28"/>
          <w:szCs w:val="28"/>
          <w:lang w:val="uk-UA" w:eastAsia="uk-UA"/>
        </w:rPr>
        <w:t xml:space="preserve">— ICI, які не мають </w:t>
      </w:r>
      <w:r w:rsidRPr="00580CE1">
        <w:rPr>
          <w:rStyle w:val="FontStyle19"/>
          <w:smallCaps w:val="0"/>
          <w:sz w:val="28"/>
          <w:szCs w:val="28"/>
          <w:lang w:val="uk-UA" w:eastAsia="uk-UA"/>
        </w:rPr>
        <w:t>усіх</w:t>
      </w:r>
      <w:r w:rsidRPr="00580CE1">
        <w:rPr>
          <w:rStyle w:val="FontStyle19"/>
          <w:sz w:val="28"/>
          <w:szCs w:val="28"/>
          <w:lang w:val="uk-UA" w:eastAsia="uk-UA"/>
        </w:rPr>
        <w:t xml:space="preserve"> </w:t>
      </w:r>
      <w:r w:rsidRPr="00580CE1">
        <w:rPr>
          <w:rStyle w:val="FontStyle17"/>
          <w:spacing w:val="0"/>
          <w:sz w:val="28"/>
          <w:szCs w:val="28"/>
          <w:lang w:val="uk-UA" w:eastAsia="uk-UA"/>
        </w:rPr>
        <w:t>ознак диверсифікованого ICI.</w:t>
      </w:r>
    </w:p>
    <w:p w:rsidR="004C573C" w:rsidRPr="00580CE1" w:rsidRDefault="004C573C" w:rsidP="004C573C">
      <w:pPr>
        <w:pStyle w:val="Style10"/>
        <w:widowControl/>
        <w:ind w:firstLine="720"/>
        <w:jc w:val="both"/>
        <w:rPr>
          <w:rStyle w:val="FontStyle53"/>
          <w:sz w:val="28"/>
          <w:szCs w:val="28"/>
          <w:lang w:val="uk-UA" w:eastAsia="uk-UA"/>
        </w:rPr>
      </w:pPr>
      <w:r w:rsidRPr="00580CE1">
        <w:rPr>
          <w:rStyle w:val="FontStyle53"/>
          <w:sz w:val="28"/>
          <w:szCs w:val="28"/>
          <w:lang w:val="uk-UA" w:eastAsia="uk-UA"/>
        </w:rPr>
        <w:t xml:space="preserve">У разі, якщо </w:t>
      </w:r>
      <w:proofErr w:type="spellStart"/>
      <w:r w:rsidRPr="00580CE1">
        <w:rPr>
          <w:rStyle w:val="FontStyle58"/>
          <w:sz w:val="28"/>
          <w:szCs w:val="28"/>
          <w:lang w:val="uk-UA" w:eastAsia="uk-UA"/>
        </w:rPr>
        <w:t>недиверсифікований</w:t>
      </w:r>
      <w:proofErr w:type="spellEnd"/>
      <w:r w:rsidRPr="00580CE1">
        <w:rPr>
          <w:rStyle w:val="FontStyle58"/>
          <w:sz w:val="28"/>
          <w:szCs w:val="28"/>
          <w:lang w:val="uk-UA" w:eastAsia="uk-UA"/>
        </w:rPr>
        <w:t xml:space="preserve"> ІСІ </w:t>
      </w:r>
      <w:r w:rsidRPr="00580CE1">
        <w:rPr>
          <w:rStyle w:val="FontStyle53"/>
          <w:sz w:val="28"/>
          <w:szCs w:val="28"/>
          <w:lang w:val="uk-UA" w:eastAsia="uk-UA"/>
        </w:rPr>
        <w:t>закритого типу здій</w:t>
      </w:r>
      <w:r w:rsidRPr="00580CE1">
        <w:rPr>
          <w:rStyle w:val="FontStyle53"/>
          <w:sz w:val="28"/>
          <w:szCs w:val="28"/>
          <w:lang w:val="uk-UA" w:eastAsia="uk-UA"/>
        </w:rPr>
        <w:softHyphen/>
        <w:t>снює виключно приватне розміщення цінних паперів власно</w:t>
      </w:r>
      <w:r w:rsidRPr="00580CE1">
        <w:rPr>
          <w:rStyle w:val="FontStyle53"/>
          <w:sz w:val="28"/>
          <w:szCs w:val="28"/>
          <w:lang w:val="uk-UA" w:eastAsia="uk-UA"/>
        </w:rPr>
        <w:softHyphen/>
        <w:t xml:space="preserve">го випуску та активи якого більше ніж на 50 % складаються з корпоративних прав і цінних паперів, що не </w:t>
      </w:r>
      <w:r w:rsidRPr="00580CE1">
        <w:rPr>
          <w:rStyle w:val="FontStyle53"/>
          <w:sz w:val="28"/>
          <w:szCs w:val="28"/>
          <w:lang w:val="uk-UA" w:eastAsia="uk-UA"/>
        </w:rPr>
        <w:lastRenderedPageBreak/>
        <w:t xml:space="preserve">допущені до торгів на фондовій біржі або у торговельно-інформаційній системі, він вважається </w:t>
      </w:r>
      <w:r w:rsidRPr="00580CE1">
        <w:rPr>
          <w:rStyle w:val="FontStyle58"/>
          <w:sz w:val="28"/>
          <w:szCs w:val="28"/>
          <w:lang w:val="uk-UA" w:eastAsia="uk-UA"/>
        </w:rPr>
        <w:t xml:space="preserve">венчурним фондом, </w:t>
      </w:r>
      <w:r w:rsidRPr="00580CE1">
        <w:rPr>
          <w:rStyle w:val="FontStyle53"/>
          <w:sz w:val="28"/>
          <w:szCs w:val="28"/>
          <w:lang w:val="uk-UA" w:eastAsia="uk-UA"/>
        </w:rPr>
        <w:t>учасниками якого можуть бути тільки юридичні особи.</w:t>
      </w:r>
    </w:p>
    <w:p w:rsidR="004C573C" w:rsidRPr="00580CE1" w:rsidRDefault="004C573C" w:rsidP="004C573C">
      <w:pPr>
        <w:pStyle w:val="Style10"/>
        <w:widowControl/>
        <w:ind w:firstLine="720"/>
        <w:jc w:val="both"/>
        <w:rPr>
          <w:rStyle w:val="FontStyle58"/>
          <w:sz w:val="28"/>
          <w:szCs w:val="28"/>
          <w:lang w:val="uk-UA" w:eastAsia="uk-UA"/>
        </w:rPr>
      </w:pPr>
      <w:r w:rsidRPr="00580CE1">
        <w:rPr>
          <w:rStyle w:val="FontStyle60"/>
          <w:sz w:val="28"/>
          <w:szCs w:val="28"/>
          <w:lang w:val="uk-UA" w:eastAsia="uk-UA"/>
        </w:rPr>
        <w:t xml:space="preserve">Венчурні фонди </w:t>
      </w:r>
      <w:r w:rsidRPr="00580CE1">
        <w:rPr>
          <w:rStyle w:val="FontStyle53"/>
          <w:sz w:val="28"/>
          <w:szCs w:val="28"/>
          <w:lang w:val="uk-UA" w:eastAsia="uk-UA"/>
        </w:rPr>
        <w:t xml:space="preserve">— </w:t>
      </w:r>
      <w:r w:rsidRPr="00580CE1">
        <w:rPr>
          <w:rStyle w:val="FontStyle58"/>
          <w:sz w:val="28"/>
          <w:szCs w:val="28"/>
          <w:lang w:val="uk-UA" w:eastAsia="uk-UA"/>
        </w:rPr>
        <w:t>це спеціалізовані фінансові інститу</w:t>
      </w:r>
      <w:r w:rsidRPr="00580CE1">
        <w:rPr>
          <w:rStyle w:val="FontStyle58"/>
          <w:sz w:val="28"/>
          <w:szCs w:val="28"/>
          <w:lang w:val="uk-UA" w:eastAsia="uk-UA"/>
        </w:rPr>
        <w:softHyphen/>
        <w:t>ти, створені для роботи в зоні найбільшого ризику, внаслідок чого їх інвестиції є найдорожчими.</w:t>
      </w:r>
    </w:p>
    <w:p w:rsidR="004C573C" w:rsidRPr="00580CE1" w:rsidRDefault="004C573C" w:rsidP="004C573C">
      <w:pPr>
        <w:pStyle w:val="Style10"/>
        <w:widowControl/>
        <w:ind w:firstLine="720"/>
        <w:jc w:val="both"/>
        <w:rPr>
          <w:rStyle w:val="FontStyle53"/>
          <w:sz w:val="28"/>
          <w:szCs w:val="28"/>
          <w:lang w:val="uk-UA" w:eastAsia="uk-UA"/>
        </w:rPr>
      </w:pPr>
      <w:r w:rsidRPr="00580CE1">
        <w:rPr>
          <w:rStyle w:val="FontStyle58"/>
          <w:sz w:val="28"/>
          <w:szCs w:val="28"/>
          <w:lang w:val="uk-UA" w:eastAsia="uk-UA"/>
        </w:rPr>
        <w:t xml:space="preserve"> </w:t>
      </w:r>
      <w:r w:rsidRPr="00580CE1">
        <w:rPr>
          <w:rStyle w:val="FontStyle53"/>
          <w:sz w:val="28"/>
          <w:szCs w:val="28"/>
          <w:lang w:val="uk-UA" w:eastAsia="uk-UA"/>
        </w:rPr>
        <w:t>Венчурне фінансування направлене на зростання конкретного бізнесу шляхом надання певних коштів в обмін на пакет акцій компанії. Венчурний капіталіст є посередником між інвесторами та підприємцями, він не вкладає власних коштів в акції компаній, що є принци</w:t>
      </w:r>
      <w:r w:rsidRPr="00580CE1">
        <w:rPr>
          <w:rStyle w:val="FontStyle53"/>
          <w:sz w:val="28"/>
          <w:szCs w:val="28"/>
          <w:lang w:val="uk-UA" w:eastAsia="uk-UA"/>
        </w:rPr>
        <w:softHyphen/>
        <w:t>повою особливістю цього типу інвестування. Метою венчур</w:t>
      </w:r>
      <w:r w:rsidRPr="00580CE1">
        <w:rPr>
          <w:rStyle w:val="FontStyle53"/>
          <w:sz w:val="28"/>
          <w:szCs w:val="28"/>
          <w:lang w:val="uk-UA" w:eastAsia="uk-UA"/>
        </w:rPr>
        <w:softHyphen/>
        <w:t xml:space="preserve">ного капіталу є одержання високого доходу від інвестицій, незважаючи на ризики. </w:t>
      </w:r>
    </w:p>
    <w:p w:rsidR="00271B0D" w:rsidRPr="00580CE1" w:rsidRDefault="004C573C" w:rsidP="004C573C">
      <w:pPr>
        <w:pStyle w:val="Style1"/>
        <w:widowControl/>
        <w:spacing w:line="240" w:lineRule="auto"/>
        <w:ind w:firstLine="709"/>
        <w:rPr>
          <w:rStyle w:val="FontStyle17"/>
          <w:i/>
          <w:spacing w:val="0"/>
          <w:sz w:val="28"/>
          <w:szCs w:val="28"/>
          <w:lang w:val="uk-UA" w:eastAsia="uk-UA"/>
        </w:rPr>
      </w:pPr>
      <w:r w:rsidRPr="00580CE1">
        <w:rPr>
          <w:rStyle w:val="FontStyle15"/>
          <w:i/>
          <w:spacing w:val="0"/>
          <w:sz w:val="28"/>
          <w:szCs w:val="28"/>
          <w:lang w:val="uk-UA" w:eastAsia="uk-UA"/>
        </w:rPr>
        <w:t xml:space="preserve">Корпоративний інвестиційний фонд </w:t>
      </w:r>
      <w:r w:rsidRPr="00580CE1">
        <w:rPr>
          <w:rStyle w:val="FontStyle17"/>
          <w:i/>
          <w:spacing w:val="0"/>
          <w:sz w:val="28"/>
          <w:szCs w:val="28"/>
          <w:lang w:val="uk-UA" w:eastAsia="uk-UA"/>
        </w:rPr>
        <w:t>— це ICI, який створю</w:t>
      </w:r>
      <w:r w:rsidRPr="00580CE1">
        <w:rPr>
          <w:rStyle w:val="FontStyle17"/>
          <w:i/>
          <w:spacing w:val="0"/>
          <w:sz w:val="28"/>
          <w:szCs w:val="28"/>
          <w:lang w:val="uk-UA" w:eastAsia="uk-UA"/>
        </w:rPr>
        <w:softHyphen/>
        <w:t xml:space="preserve">ється у формі публічного акціонерного товариства і провадить виключно діяльність із спільного інвестування. </w:t>
      </w:r>
    </w:p>
    <w:p w:rsidR="004C573C" w:rsidRPr="00580CE1" w:rsidRDefault="004C573C" w:rsidP="004C573C">
      <w:pPr>
        <w:pStyle w:val="Style1"/>
        <w:widowControl/>
        <w:spacing w:line="240" w:lineRule="auto"/>
        <w:ind w:firstLine="709"/>
        <w:rPr>
          <w:rStyle w:val="FontStyle17"/>
          <w:spacing w:val="0"/>
          <w:sz w:val="28"/>
          <w:szCs w:val="28"/>
          <w:lang w:val="uk-UA" w:eastAsia="uk-UA"/>
        </w:rPr>
      </w:pPr>
      <w:r w:rsidRPr="00580CE1">
        <w:rPr>
          <w:rStyle w:val="FontStyle17"/>
          <w:spacing w:val="0"/>
          <w:sz w:val="28"/>
          <w:szCs w:val="28"/>
          <w:lang w:val="uk-UA" w:eastAsia="uk-UA"/>
        </w:rPr>
        <w:t xml:space="preserve">Він провадить свою діяльність, якщо 70 чи більше відсотків середньорічної вартості активів, що належать йому на правах власності, вкладені в цінні папери. </w:t>
      </w:r>
      <w:r w:rsidRPr="00580CE1">
        <w:rPr>
          <w:rStyle w:val="FontStyle21"/>
          <w:sz w:val="28"/>
          <w:szCs w:val="28"/>
          <w:lang w:val="uk-UA" w:eastAsia="uk-UA"/>
        </w:rPr>
        <w:t>Акції корпоративного інвестиційного фонду повинні бути тільки простими іменними.</w:t>
      </w:r>
    </w:p>
    <w:p w:rsidR="004C573C" w:rsidRPr="00580CE1" w:rsidRDefault="004C573C" w:rsidP="004C573C">
      <w:pPr>
        <w:pStyle w:val="Style1"/>
        <w:widowControl/>
        <w:spacing w:line="240" w:lineRule="auto"/>
        <w:ind w:firstLine="709"/>
        <w:rPr>
          <w:sz w:val="28"/>
          <w:szCs w:val="28"/>
          <w:lang w:val="uk-UA" w:eastAsia="uk-UA"/>
        </w:rPr>
      </w:pPr>
      <w:r w:rsidRPr="00580CE1">
        <w:rPr>
          <w:rStyle w:val="FontStyle15"/>
          <w:i/>
          <w:spacing w:val="0"/>
          <w:sz w:val="28"/>
          <w:szCs w:val="28"/>
          <w:lang w:val="uk-UA" w:eastAsia="uk-UA"/>
        </w:rPr>
        <w:t xml:space="preserve">Пайовий інвестиційний фонд </w:t>
      </w:r>
      <w:r w:rsidRPr="00580CE1">
        <w:rPr>
          <w:rStyle w:val="FontStyle17"/>
          <w:i/>
          <w:spacing w:val="0"/>
          <w:sz w:val="28"/>
          <w:szCs w:val="28"/>
          <w:lang w:val="uk-UA" w:eastAsia="uk-UA"/>
        </w:rPr>
        <w:t>- це активи, що належать ін</w:t>
      </w:r>
      <w:r w:rsidRPr="00580CE1">
        <w:rPr>
          <w:rStyle w:val="FontStyle17"/>
          <w:i/>
          <w:spacing w:val="0"/>
          <w:sz w:val="28"/>
          <w:szCs w:val="28"/>
          <w:lang w:val="uk-UA" w:eastAsia="uk-UA"/>
        </w:rPr>
        <w:softHyphen/>
        <w:t xml:space="preserve">весторам на праві загальної часткової власності, знаходяться під </w:t>
      </w:r>
      <w:r w:rsidRPr="00580CE1">
        <w:rPr>
          <w:i/>
          <w:sz w:val="28"/>
          <w:szCs w:val="28"/>
          <w:lang w:val="uk-UA" w:eastAsia="uk-UA"/>
        </w:rPr>
        <w:t xml:space="preserve">керуванням компанії з управління активами та обліковуються останньою окремо від результатів її господарської діяльності. </w:t>
      </w:r>
      <w:r w:rsidRPr="00580CE1">
        <w:rPr>
          <w:sz w:val="28"/>
          <w:szCs w:val="28"/>
          <w:lang w:val="uk-UA" w:eastAsia="uk-UA"/>
        </w:rPr>
        <w:t>Він не є юридичною особою.</w:t>
      </w:r>
    </w:p>
    <w:p w:rsidR="004C573C" w:rsidRPr="00580CE1" w:rsidRDefault="004C573C" w:rsidP="004C573C">
      <w:pPr>
        <w:pStyle w:val="Style10"/>
        <w:widowControl/>
        <w:ind w:firstLine="720"/>
        <w:jc w:val="both"/>
        <w:rPr>
          <w:rStyle w:val="FontStyle53"/>
          <w:sz w:val="28"/>
          <w:szCs w:val="28"/>
          <w:lang w:val="uk-UA" w:eastAsia="uk-UA"/>
        </w:rPr>
      </w:pPr>
      <w:r w:rsidRPr="00580CE1">
        <w:rPr>
          <w:rStyle w:val="FontStyle53"/>
          <w:sz w:val="28"/>
          <w:szCs w:val="28"/>
          <w:lang w:val="uk-UA" w:eastAsia="uk-UA"/>
        </w:rPr>
        <w:t xml:space="preserve">Учасником пайового інвестиційного фонду є інвестор, який придбав інвестиційний сертифікат цього фонду. </w:t>
      </w:r>
    </w:p>
    <w:p w:rsidR="004C573C" w:rsidRPr="00580CE1" w:rsidRDefault="004C573C" w:rsidP="004C573C">
      <w:pPr>
        <w:ind w:firstLine="720"/>
        <w:jc w:val="both"/>
        <w:rPr>
          <w:lang w:val="uk-UA" w:eastAsia="uk-UA"/>
        </w:rPr>
      </w:pPr>
      <w:r w:rsidRPr="00580CE1">
        <w:rPr>
          <w:b/>
          <w:lang w:val="uk-UA" w:eastAsia="uk-UA"/>
        </w:rPr>
        <w:t>Пенсійний фонд України</w:t>
      </w:r>
      <w:r w:rsidRPr="00580CE1">
        <w:rPr>
          <w:lang w:val="uk-UA" w:eastAsia="uk-UA"/>
        </w:rPr>
        <w:t xml:space="preserve"> — юридична особа, центральний орган виконавчої влади. Він має самостійний баланс, рахунки в уповнова</w:t>
      </w:r>
      <w:r w:rsidRPr="00580CE1">
        <w:rPr>
          <w:lang w:val="uk-UA" w:eastAsia="uk-UA"/>
        </w:rPr>
        <w:softHyphen/>
        <w:t>женому банку, печатку із зображенням Державного Герба України та своїм найменуванням. Пенсійний фонд здійснює керівництво та управління солідарною системою загальнообов'язкового державного пенсійного страхування, провадить збирання, акумуляцію та облік страхових внесків, призначає пенсії та готує документи для їх випла</w:t>
      </w:r>
      <w:r w:rsidRPr="00580CE1">
        <w:rPr>
          <w:lang w:val="uk-UA" w:eastAsia="uk-UA"/>
        </w:rPr>
        <w:softHyphen/>
        <w:t>ти, забезпечує фінансування і виплату пенсій та інших соціальних виплат, які згідно із законодавством здійснюються за рахунок коштів Пенсійного фонду України, здійснює контроль за цільовим викорис</w:t>
      </w:r>
      <w:r w:rsidRPr="00580CE1">
        <w:rPr>
          <w:lang w:val="uk-UA" w:eastAsia="uk-UA"/>
        </w:rPr>
        <w:softHyphen/>
        <w:t>танням коштів, наданих Пенсійним фондом України.</w:t>
      </w:r>
    </w:p>
    <w:p w:rsidR="004C573C" w:rsidRPr="00580CE1" w:rsidRDefault="004C573C" w:rsidP="004C573C">
      <w:pPr>
        <w:ind w:firstLine="720"/>
        <w:jc w:val="both"/>
        <w:rPr>
          <w:lang w:val="uk-UA" w:eastAsia="uk-UA"/>
        </w:rPr>
      </w:pPr>
      <w:r w:rsidRPr="00580CE1">
        <w:rPr>
          <w:lang w:val="uk-UA" w:eastAsia="uk-UA"/>
        </w:rPr>
        <w:t>Формування коштів Пенсійного фонду України здійснюється за рахунок: страхових внесків; коштів державного бюджету та цільових фондів; благодійних внесків юридичних та фізичних осіб; добровільних внесків на загальнообов'язкове державне пен</w:t>
      </w:r>
      <w:r w:rsidRPr="00580CE1">
        <w:rPr>
          <w:lang w:val="uk-UA" w:eastAsia="uk-UA"/>
        </w:rPr>
        <w:softHyphen/>
        <w:t>сійне страхування; банківських кредитів та інших надходжень відповідно до законодавства.</w:t>
      </w:r>
    </w:p>
    <w:p w:rsidR="004C573C" w:rsidRPr="00580CE1" w:rsidRDefault="004C573C" w:rsidP="004C573C">
      <w:pPr>
        <w:ind w:firstLine="720"/>
        <w:jc w:val="both"/>
        <w:rPr>
          <w:lang w:val="uk-UA" w:eastAsia="uk-UA"/>
        </w:rPr>
      </w:pPr>
      <w:r w:rsidRPr="00580CE1">
        <w:rPr>
          <w:lang w:val="uk-UA" w:eastAsia="uk-UA"/>
        </w:rPr>
        <w:t>Кошти Пенсійного фонду України спрямовуються на:</w:t>
      </w:r>
    </w:p>
    <w:p w:rsidR="004C573C" w:rsidRPr="00580CE1" w:rsidRDefault="004C573C" w:rsidP="004C573C">
      <w:pPr>
        <w:ind w:firstLine="720"/>
        <w:jc w:val="both"/>
        <w:rPr>
          <w:lang w:val="uk-UA" w:eastAsia="uk-UA"/>
        </w:rPr>
      </w:pPr>
      <w:r w:rsidRPr="00580CE1">
        <w:rPr>
          <w:lang w:val="uk-UA" w:eastAsia="uk-UA"/>
        </w:rPr>
        <w:t>• фінансування виплати пенсій;</w:t>
      </w:r>
    </w:p>
    <w:p w:rsidR="004C573C" w:rsidRPr="00580CE1" w:rsidRDefault="004C573C" w:rsidP="004C573C">
      <w:pPr>
        <w:ind w:firstLine="720"/>
        <w:jc w:val="both"/>
        <w:rPr>
          <w:lang w:val="uk-UA" w:eastAsia="uk-UA"/>
        </w:rPr>
      </w:pPr>
      <w:r w:rsidRPr="00580CE1">
        <w:rPr>
          <w:lang w:val="uk-UA" w:eastAsia="uk-UA"/>
        </w:rPr>
        <w:t>• оплату послуг з виплати та доставки пенсій;</w:t>
      </w:r>
    </w:p>
    <w:p w:rsidR="004C573C" w:rsidRPr="00580CE1" w:rsidRDefault="004C573C" w:rsidP="004C573C">
      <w:pPr>
        <w:ind w:firstLine="720"/>
        <w:jc w:val="both"/>
        <w:rPr>
          <w:lang w:val="uk-UA" w:eastAsia="uk-UA"/>
        </w:rPr>
      </w:pPr>
      <w:r w:rsidRPr="00580CE1">
        <w:rPr>
          <w:lang w:val="uk-UA" w:eastAsia="uk-UA"/>
        </w:rPr>
        <w:t>• формування резерву коштів Пенсійного фонду України;</w:t>
      </w:r>
    </w:p>
    <w:p w:rsidR="004C573C" w:rsidRPr="00580CE1" w:rsidRDefault="004C573C" w:rsidP="004C573C">
      <w:pPr>
        <w:ind w:firstLine="720"/>
        <w:jc w:val="both"/>
        <w:rPr>
          <w:lang w:val="uk-UA" w:eastAsia="uk-UA"/>
        </w:rPr>
      </w:pPr>
      <w:r w:rsidRPr="00580CE1">
        <w:rPr>
          <w:lang w:val="uk-UA" w:eastAsia="uk-UA"/>
        </w:rPr>
        <w:t>• погашення банківських кредитів та відсотків за їх викорис</w:t>
      </w:r>
      <w:r w:rsidRPr="00580CE1">
        <w:rPr>
          <w:lang w:val="uk-UA" w:eastAsia="uk-UA"/>
        </w:rPr>
        <w:softHyphen/>
        <w:t>тання;</w:t>
      </w:r>
    </w:p>
    <w:p w:rsidR="004C573C" w:rsidRPr="00580CE1" w:rsidRDefault="004C573C" w:rsidP="004C573C">
      <w:pPr>
        <w:ind w:firstLine="720"/>
        <w:jc w:val="both"/>
        <w:rPr>
          <w:lang w:val="uk-UA" w:eastAsia="uk-UA"/>
        </w:rPr>
      </w:pPr>
      <w:r w:rsidRPr="00580CE1">
        <w:rPr>
          <w:lang w:val="uk-UA" w:eastAsia="uk-UA"/>
        </w:rPr>
        <w:lastRenderedPageBreak/>
        <w:t>• утримання центрального апарату та органів Пенсійного фо</w:t>
      </w:r>
      <w:r w:rsidRPr="00580CE1">
        <w:rPr>
          <w:lang w:val="uk-UA" w:eastAsia="uk-UA"/>
        </w:rPr>
        <w:softHyphen/>
        <w:t>нду України, розвиток їх матеріально-технічної бази;</w:t>
      </w:r>
    </w:p>
    <w:p w:rsidR="004C573C" w:rsidRPr="00580CE1" w:rsidRDefault="004C573C" w:rsidP="004C573C">
      <w:pPr>
        <w:ind w:firstLine="720"/>
        <w:jc w:val="both"/>
        <w:rPr>
          <w:lang w:val="uk-UA" w:eastAsia="uk-UA"/>
        </w:rPr>
      </w:pPr>
      <w:r w:rsidRPr="00580CE1">
        <w:rPr>
          <w:lang w:val="uk-UA" w:eastAsia="uk-UA"/>
        </w:rPr>
        <w:t>• організацію роз'яснювальної роботи серед населення та здій</w:t>
      </w:r>
      <w:r w:rsidRPr="00580CE1">
        <w:rPr>
          <w:lang w:val="uk-UA" w:eastAsia="uk-UA"/>
        </w:rPr>
        <w:softHyphen/>
        <w:t>снення інших заходів відповідно до завдань Пенсійного фонду.</w:t>
      </w:r>
    </w:p>
    <w:p w:rsidR="004C573C" w:rsidRPr="00580CE1" w:rsidRDefault="004C573C" w:rsidP="004C573C">
      <w:pPr>
        <w:pStyle w:val="Style1"/>
        <w:widowControl/>
        <w:spacing w:line="240" w:lineRule="auto"/>
        <w:ind w:firstLine="709"/>
        <w:rPr>
          <w:rStyle w:val="FontStyle12"/>
          <w:spacing w:val="0"/>
          <w:sz w:val="28"/>
          <w:szCs w:val="28"/>
          <w:lang w:val="uk-UA" w:eastAsia="uk-UA"/>
        </w:rPr>
      </w:pPr>
      <w:r w:rsidRPr="00580CE1">
        <w:rPr>
          <w:rStyle w:val="FontStyle15"/>
          <w:spacing w:val="0"/>
          <w:sz w:val="28"/>
          <w:szCs w:val="28"/>
          <w:lang w:val="uk-UA" w:eastAsia="uk-UA"/>
        </w:rPr>
        <w:t xml:space="preserve">Страхові компанії </w:t>
      </w:r>
      <w:r w:rsidRPr="00580CE1">
        <w:rPr>
          <w:rStyle w:val="FontStyle17"/>
          <w:spacing w:val="0"/>
          <w:sz w:val="28"/>
          <w:szCs w:val="28"/>
          <w:lang w:val="uk-UA" w:eastAsia="uk-UA"/>
        </w:rPr>
        <w:t xml:space="preserve">- це фінансові посередники, </w:t>
      </w:r>
      <w:proofErr w:type="spellStart"/>
      <w:r w:rsidRPr="00580CE1">
        <w:rPr>
          <w:rStyle w:val="FontStyle17"/>
          <w:spacing w:val="0"/>
          <w:sz w:val="28"/>
          <w:szCs w:val="28"/>
          <w:lang w:val="uk-UA" w:eastAsia="uk-UA"/>
        </w:rPr>
        <w:t>щo</w:t>
      </w:r>
      <w:proofErr w:type="spellEnd"/>
      <w:r w:rsidRPr="00580CE1">
        <w:rPr>
          <w:rStyle w:val="FontStyle17"/>
          <w:spacing w:val="0"/>
          <w:sz w:val="28"/>
          <w:szCs w:val="28"/>
          <w:lang w:val="uk-UA" w:eastAsia="uk-UA"/>
        </w:rPr>
        <w:t xml:space="preserve"> здійс</w:t>
      </w:r>
      <w:r w:rsidRPr="00580CE1">
        <w:rPr>
          <w:rStyle w:val="FontStyle17"/>
          <w:spacing w:val="0"/>
          <w:sz w:val="28"/>
          <w:szCs w:val="28"/>
          <w:lang w:val="uk-UA" w:eastAsia="uk-UA"/>
        </w:rPr>
        <w:softHyphen/>
        <w:t>нюють виплати своїм клієнтам при настанні певних подій, обу</w:t>
      </w:r>
      <w:r w:rsidRPr="00580CE1">
        <w:rPr>
          <w:rStyle w:val="FontStyle17"/>
          <w:spacing w:val="0"/>
          <w:sz w:val="28"/>
          <w:szCs w:val="28"/>
          <w:lang w:val="uk-UA" w:eastAsia="uk-UA"/>
        </w:rPr>
        <w:softHyphen/>
        <w:t>мовлених у страховому полісі. Власник поліса сплачує премії страховій компанії, а компанія зобов'я</w:t>
      </w:r>
      <w:r w:rsidRPr="00580CE1">
        <w:rPr>
          <w:rStyle w:val="FontStyle11"/>
          <w:smallCaps w:val="0"/>
          <w:sz w:val="28"/>
          <w:szCs w:val="28"/>
          <w:lang w:val="uk-UA" w:eastAsia="uk-UA"/>
        </w:rPr>
        <w:t xml:space="preserve">зується </w:t>
      </w:r>
      <w:r w:rsidRPr="00580CE1">
        <w:rPr>
          <w:rStyle w:val="FontStyle17"/>
          <w:spacing w:val="0"/>
          <w:sz w:val="28"/>
          <w:szCs w:val="28"/>
          <w:lang w:val="uk-UA" w:eastAsia="uk-UA"/>
        </w:rPr>
        <w:t>сплатити обумов</w:t>
      </w:r>
      <w:r w:rsidRPr="00580CE1">
        <w:rPr>
          <w:rStyle w:val="FontStyle17"/>
          <w:spacing w:val="0"/>
          <w:sz w:val="28"/>
          <w:szCs w:val="28"/>
          <w:lang w:val="uk-UA" w:eastAsia="uk-UA"/>
        </w:rPr>
        <w:softHyphen/>
      </w:r>
      <w:r w:rsidRPr="00580CE1">
        <w:rPr>
          <w:rStyle w:val="FontStyle12"/>
          <w:spacing w:val="0"/>
          <w:sz w:val="28"/>
          <w:szCs w:val="28"/>
          <w:lang w:val="uk-UA" w:eastAsia="uk-UA"/>
        </w:rPr>
        <w:t xml:space="preserve">лені </w:t>
      </w:r>
      <w:r w:rsidRPr="00580CE1">
        <w:rPr>
          <w:rStyle w:val="FontStyle11"/>
          <w:smallCaps w:val="0"/>
          <w:sz w:val="28"/>
          <w:szCs w:val="28"/>
          <w:lang w:val="uk-UA" w:eastAsia="uk-UA"/>
        </w:rPr>
        <w:t xml:space="preserve">суми </w:t>
      </w:r>
      <w:r w:rsidRPr="00580CE1">
        <w:rPr>
          <w:rStyle w:val="FontStyle17"/>
          <w:spacing w:val="0"/>
          <w:sz w:val="28"/>
          <w:szCs w:val="28"/>
          <w:lang w:val="uk-UA" w:eastAsia="uk-UA"/>
        </w:rPr>
        <w:t>при настанні певних подій. Тобто, укладаючи договори страхування, страховики приймають на себе ризики власників полісів і отримують плату з</w:t>
      </w:r>
      <w:r w:rsidRPr="00580CE1">
        <w:rPr>
          <w:rStyle w:val="FontStyle12"/>
          <w:spacing w:val="0"/>
          <w:sz w:val="28"/>
          <w:szCs w:val="28"/>
          <w:lang w:val="uk-UA" w:eastAsia="uk-UA"/>
        </w:rPr>
        <w:t xml:space="preserve">а </w:t>
      </w:r>
      <w:r w:rsidRPr="00580CE1">
        <w:rPr>
          <w:rStyle w:val="FontStyle17"/>
          <w:spacing w:val="0"/>
          <w:sz w:val="28"/>
          <w:szCs w:val="28"/>
          <w:lang w:val="uk-UA" w:eastAsia="uk-UA"/>
        </w:rPr>
        <w:t>прийняття на себе ризику. Страхові внески використовуються страховими компаніями для придбання цінних паперів</w:t>
      </w:r>
      <w:r w:rsidRPr="00580CE1">
        <w:rPr>
          <w:rStyle w:val="FontStyle12"/>
          <w:spacing w:val="0"/>
          <w:sz w:val="28"/>
          <w:szCs w:val="28"/>
          <w:lang w:val="uk-UA" w:eastAsia="uk-UA"/>
        </w:rPr>
        <w:t>.</w:t>
      </w:r>
    </w:p>
    <w:p w:rsidR="004C573C" w:rsidRPr="00580CE1" w:rsidRDefault="004C573C" w:rsidP="004C573C">
      <w:pPr>
        <w:pStyle w:val="Style1"/>
        <w:widowControl/>
        <w:spacing w:line="240" w:lineRule="auto"/>
        <w:ind w:firstLine="709"/>
        <w:rPr>
          <w:rStyle w:val="FontStyle17"/>
          <w:spacing w:val="0"/>
          <w:sz w:val="28"/>
          <w:szCs w:val="28"/>
          <w:lang w:val="uk-UA" w:eastAsia="uk-UA"/>
        </w:rPr>
      </w:pPr>
      <w:r w:rsidRPr="00580CE1">
        <w:rPr>
          <w:rStyle w:val="FontStyle17"/>
          <w:spacing w:val="0"/>
          <w:sz w:val="28"/>
          <w:szCs w:val="28"/>
          <w:lang w:val="uk-UA" w:eastAsia="uk-UA"/>
        </w:rPr>
        <w:t>Страхові компанії володіють достатніми довгостроковими страховими резервами і є основними постачальниками довго</w:t>
      </w:r>
      <w:r w:rsidRPr="00580CE1">
        <w:rPr>
          <w:rStyle w:val="FontStyle17"/>
          <w:spacing w:val="0"/>
          <w:sz w:val="28"/>
          <w:szCs w:val="28"/>
          <w:lang w:val="uk-UA" w:eastAsia="uk-UA"/>
        </w:rPr>
        <w:softHyphen/>
        <w:t>строкового капіталу на національних фінансових ринках.</w:t>
      </w:r>
    </w:p>
    <w:p w:rsidR="004C573C" w:rsidRPr="00580CE1" w:rsidRDefault="004C573C" w:rsidP="004C573C">
      <w:pPr>
        <w:pStyle w:val="Style1"/>
        <w:widowControl/>
        <w:spacing w:line="240" w:lineRule="auto"/>
        <w:ind w:firstLine="709"/>
        <w:rPr>
          <w:rStyle w:val="FontStyle11"/>
          <w:smallCaps w:val="0"/>
          <w:spacing w:val="0"/>
          <w:sz w:val="28"/>
          <w:szCs w:val="28"/>
          <w:lang w:val="uk-UA" w:eastAsia="uk-UA"/>
        </w:rPr>
      </w:pPr>
      <w:r w:rsidRPr="00580CE1">
        <w:rPr>
          <w:rStyle w:val="FontStyle17"/>
          <w:spacing w:val="0"/>
          <w:sz w:val="28"/>
          <w:szCs w:val="28"/>
          <w:lang w:val="uk-UA" w:eastAsia="uk-UA"/>
        </w:rPr>
        <w:t>Предметом безпосередньої діяльності страховика може бути лише страхування, перестрахування і фінансова діяльність, пов'язана з формуванням страхових резервів, їх розміщенням і керуванням ними. Допускається виконання зазначених видів дія</w:t>
      </w:r>
      <w:r w:rsidRPr="00580CE1">
        <w:rPr>
          <w:rStyle w:val="FontStyle17"/>
          <w:spacing w:val="0"/>
          <w:sz w:val="28"/>
          <w:szCs w:val="28"/>
          <w:lang w:val="uk-UA" w:eastAsia="uk-UA"/>
        </w:rPr>
        <w:softHyphen/>
        <w:t>льності у виді надання послуг для</w:t>
      </w:r>
      <w:r w:rsidRPr="00580CE1">
        <w:rPr>
          <w:rStyle w:val="FontStyle12"/>
          <w:rFonts w:ascii="Times New Roman" w:hAnsi="Times New Roman" w:cs="Times New Roman"/>
          <w:spacing w:val="0"/>
          <w:sz w:val="28"/>
          <w:szCs w:val="28"/>
          <w:lang w:val="uk-UA" w:eastAsia="uk-UA"/>
        </w:rPr>
        <w:t xml:space="preserve"> </w:t>
      </w:r>
      <w:r w:rsidRPr="00580CE1">
        <w:rPr>
          <w:rStyle w:val="FontStyle17"/>
          <w:spacing w:val="0"/>
          <w:sz w:val="28"/>
          <w:szCs w:val="28"/>
          <w:lang w:val="uk-UA" w:eastAsia="uk-UA"/>
        </w:rPr>
        <w:t>інших страхувальників на під</w:t>
      </w:r>
      <w:r w:rsidRPr="00580CE1">
        <w:rPr>
          <w:rStyle w:val="FontStyle17"/>
          <w:spacing w:val="0"/>
          <w:sz w:val="28"/>
          <w:szCs w:val="28"/>
          <w:lang w:val="uk-UA" w:eastAsia="uk-UA"/>
        </w:rPr>
        <w:softHyphen/>
        <w:t xml:space="preserve">ставі укладених угод про </w:t>
      </w:r>
      <w:r w:rsidRPr="00580CE1">
        <w:rPr>
          <w:rStyle w:val="FontStyle11"/>
          <w:smallCaps w:val="0"/>
          <w:spacing w:val="0"/>
          <w:sz w:val="28"/>
          <w:szCs w:val="28"/>
          <w:lang w:val="uk-UA" w:eastAsia="uk-UA"/>
        </w:rPr>
        <w:t>спільну діяльність.</w:t>
      </w:r>
    </w:p>
    <w:p w:rsidR="004C573C" w:rsidRPr="00580CE1" w:rsidRDefault="004C573C" w:rsidP="004C573C">
      <w:pPr>
        <w:ind w:firstLine="709"/>
        <w:jc w:val="both"/>
        <w:rPr>
          <w:rStyle w:val="FontStyle21"/>
          <w:sz w:val="28"/>
          <w:szCs w:val="28"/>
          <w:lang w:val="uk-UA" w:eastAsia="uk-UA"/>
        </w:rPr>
      </w:pPr>
      <w:r w:rsidRPr="00580CE1">
        <w:rPr>
          <w:rStyle w:val="FontStyle21"/>
          <w:sz w:val="28"/>
          <w:szCs w:val="28"/>
          <w:u w:val="single"/>
          <w:lang w:val="uk-UA" w:eastAsia="uk-UA"/>
        </w:rPr>
        <w:t>В Україні основними страховими посередниками є</w:t>
      </w:r>
      <w:r w:rsidRPr="00580CE1">
        <w:rPr>
          <w:rStyle w:val="FontStyle21"/>
          <w:sz w:val="28"/>
          <w:szCs w:val="28"/>
          <w:lang w:val="uk-UA" w:eastAsia="uk-UA"/>
        </w:rPr>
        <w:t xml:space="preserve"> стра</w:t>
      </w:r>
      <w:r w:rsidRPr="00580CE1">
        <w:rPr>
          <w:rStyle w:val="FontStyle21"/>
          <w:sz w:val="28"/>
          <w:szCs w:val="28"/>
          <w:lang w:val="uk-UA" w:eastAsia="uk-UA"/>
        </w:rPr>
        <w:softHyphen/>
        <w:t>хові агенти, страхові і перестрахові брокери.</w:t>
      </w:r>
    </w:p>
    <w:p w:rsidR="004C573C" w:rsidRPr="00580CE1" w:rsidRDefault="004C573C" w:rsidP="004C573C">
      <w:pPr>
        <w:ind w:firstLine="709"/>
        <w:jc w:val="both"/>
        <w:rPr>
          <w:rStyle w:val="FontStyle22"/>
          <w:sz w:val="28"/>
          <w:szCs w:val="28"/>
          <w:lang w:val="uk-UA" w:eastAsia="uk-UA"/>
        </w:rPr>
      </w:pPr>
      <w:r w:rsidRPr="00580CE1">
        <w:rPr>
          <w:rStyle w:val="FontStyle19"/>
          <w:i/>
          <w:smallCaps w:val="0"/>
          <w:sz w:val="28"/>
          <w:szCs w:val="28"/>
          <w:lang w:val="uk-UA" w:eastAsia="uk-UA"/>
        </w:rPr>
        <w:t>Страховими агентами</w:t>
      </w:r>
      <w:r w:rsidRPr="00580CE1">
        <w:rPr>
          <w:rStyle w:val="FontStyle19"/>
          <w:smallCaps w:val="0"/>
          <w:sz w:val="28"/>
          <w:szCs w:val="28"/>
          <w:lang w:val="uk-UA" w:eastAsia="uk-UA"/>
        </w:rPr>
        <w:t xml:space="preserve"> </w:t>
      </w:r>
      <w:r w:rsidRPr="00580CE1">
        <w:rPr>
          <w:rStyle w:val="FontStyle21"/>
          <w:sz w:val="28"/>
          <w:szCs w:val="28"/>
          <w:lang w:val="uk-UA" w:eastAsia="uk-UA"/>
        </w:rPr>
        <w:t xml:space="preserve">є громадяни або юридичні особи, які діють від імені та за дорученням страховика і виконують </w:t>
      </w:r>
      <w:r w:rsidRPr="00580CE1">
        <w:rPr>
          <w:rStyle w:val="FontStyle22"/>
          <w:sz w:val="28"/>
          <w:szCs w:val="28"/>
          <w:lang w:val="uk-UA" w:eastAsia="uk-UA"/>
        </w:rPr>
        <w:t>частину його страхової діяльності, а саме — укладають дого</w:t>
      </w:r>
      <w:r w:rsidRPr="00580CE1">
        <w:rPr>
          <w:rStyle w:val="FontStyle22"/>
          <w:sz w:val="28"/>
          <w:szCs w:val="28"/>
          <w:lang w:val="uk-UA" w:eastAsia="uk-UA"/>
        </w:rPr>
        <w:softHyphen/>
        <w:t>вори страхування, одержують страхові премії, виконують ро</w:t>
      </w:r>
      <w:r w:rsidRPr="00580CE1">
        <w:rPr>
          <w:rStyle w:val="FontStyle22"/>
          <w:sz w:val="28"/>
          <w:szCs w:val="28"/>
          <w:lang w:val="uk-UA" w:eastAsia="uk-UA"/>
        </w:rPr>
        <w:softHyphen/>
        <w:t>боти, пов'язані зі здійсненням страхових виплат і страхових відшкодувань. Страхові агенти є представниками страховика і діють у його інтересах за винагороду на підставі договору доручення із страховиком.</w:t>
      </w:r>
    </w:p>
    <w:p w:rsidR="004C573C" w:rsidRPr="00580CE1" w:rsidRDefault="004C573C" w:rsidP="004C573C">
      <w:pPr>
        <w:pStyle w:val="Style11"/>
        <w:widowControl/>
        <w:ind w:firstLine="720"/>
        <w:jc w:val="both"/>
        <w:rPr>
          <w:rStyle w:val="FontStyle22"/>
          <w:sz w:val="28"/>
          <w:szCs w:val="28"/>
          <w:lang w:val="uk-UA" w:eastAsia="uk-UA"/>
        </w:rPr>
      </w:pPr>
      <w:r w:rsidRPr="00580CE1">
        <w:rPr>
          <w:rStyle w:val="FontStyle19"/>
          <w:i/>
          <w:smallCaps w:val="0"/>
          <w:sz w:val="28"/>
          <w:szCs w:val="28"/>
          <w:lang w:val="uk-UA" w:eastAsia="uk-UA"/>
        </w:rPr>
        <w:t>Страхові брокери</w:t>
      </w:r>
      <w:r w:rsidRPr="00580CE1">
        <w:rPr>
          <w:rStyle w:val="FontStyle19"/>
          <w:smallCaps w:val="0"/>
          <w:sz w:val="28"/>
          <w:szCs w:val="28"/>
          <w:lang w:val="uk-UA" w:eastAsia="uk-UA"/>
        </w:rPr>
        <w:t xml:space="preserve"> </w:t>
      </w:r>
      <w:r w:rsidRPr="00580CE1">
        <w:rPr>
          <w:rStyle w:val="FontStyle22"/>
          <w:sz w:val="28"/>
          <w:szCs w:val="28"/>
          <w:lang w:val="uk-UA" w:eastAsia="uk-UA"/>
        </w:rPr>
        <w:t>— юридичні особи або громадяни, які зареєстровані в установленому порядку як суб'єкти підприє</w:t>
      </w:r>
      <w:r w:rsidRPr="00580CE1">
        <w:rPr>
          <w:rStyle w:val="FontStyle22"/>
          <w:sz w:val="28"/>
          <w:szCs w:val="28"/>
          <w:lang w:val="uk-UA" w:eastAsia="uk-UA"/>
        </w:rPr>
        <w:softHyphen/>
        <w:t>мницької діяльності та здійснюють за винагороду посередни</w:t>
      </w:r>
      <w:r w:rsidRPr="00580CE1">
        <w:rPr>
          <w:rStyle w:val="FontStyle22"/>
          <w:sz w:val="28"/>
          <w:szCs w:val="28"/>
          <w:lang w:val="uk-UA" w:eastAsia="uk-UA"/>
        </w:rPr>
        <w:softHyphen/>
        <w:t>цьку діяльність у страхуванні від свого імені на підставі бро</w:t>
      </w:r>
      <w:r w:rsidRPr="00580CE1">
        <w:rPr>
          <w:rStyle w:val="FontStyle22"/>
          <w:sz w:val="28"/>
          <w:szCs w:val="28"/>
          <w:lang w:val="uk-UA" w:eastAsia="uk-UA"/>
        </w:rPr>
        <w:softHyphen/>
        <w:t xml:space="preserve">керської угоди з особою, яка має потребу у страхуванні як страхувальник. Посередницька діяльність </w:t>
      </w:r>
      <w:r w:rsidRPr="00580CE1">
        <w:rPr>
          <w:rStyle w:val="FontStyle24"/>
          <w:sz w:val="28"/>
          <w:szCs w:val="28"/>
          <w:lang w:val="uk-UA" w:eastAsia="uk-UA"/>
        </w:rPr>
        <w:t xml:space="preserve">страхових брокерів </w:t>
      </w:r>
      <w:r w:rsidRPr="00580CE1">
        <w:rPr>
          <w:rStyle w:val="FontStyle22"/>
          <w:sz w:val="28"/>
          <w:szCs w:val="28"/>
          <w:lang w:val="uk-UA" w:eastAsia="uk-UA"/>
        </w:rPr>
        <w:t>здійснюється як виключний вид діяльності і може включати консультування, експертно-інформаційні послуги, роботу, пов'язану з підготовкою, укладанням і виконанням договорів страхування (перестрахування), в тому числі щодо врегулю</w:t>
      </w:r>
      <w:r w:rsidRPr="00580CE1">
        <w:rPr>
          <w:rStyle w:val="FontStyle22"/>
          <w:sz w:val="28"/>
          <w:szCs w:val="28"/>
          <w:lang w:val="uk-UA" w:eastAsia="uk-UA"/>
        </w:rPr>
        <w:softHyphen/>
        <w:t>вання збитків у частині одержання та перерахування страхо</w:t>
      </w:r>
      <w:r w:rsidRPr="00580CE1">
        <w:rPr>
          <w:rStyle w:val="FontStyle22"/>
          <w:sz w:val="28"/>
          <w:szCs w:val="28"/>
          <w:lang w:val="uk-UA" w:eastAsia="uk-UA"/>
        </w:rPr>
        <w:softHyphen/>
        <w:t>вих платежів, страхових виплат і страхових відшкодувань за угодою згідно із страхувальником або перестрахувальником, інші посередницькі послуги.</w:t>
      </w:r>
    </w:p>
    <w:p w:rsidR="004C573C" w:rsidRPr="00580CE1" w:rsidRDefault="004C573C" w:rsidP="004C573C">
      <w:pPr>
        <w:pStyle w:val="Style11"/>
        <w:widowControl/>
        <w:ind w:firstLine="720"/>
        <w:jc w:val="both"/>
        <w:rPr>
          <w:rStyle w:val="FontStyle22"/>
          <w:sz w:val="28"/>
          <w:szCs w:val="28"/>
          <w:lang w:val="uk-UA" w:eastAsia="uk-UA"/>
        </w:rPr>
      </w:pPr>
      <w:r w:rsidRPr="00580CE1">
        <w:rPr>
          <w:rStyle w:val="FontStyle19"/>
          <w:i/>
          <w:smallCaps w:val="0"/>
          <w:sz w:val="28"/>
          <w:szCs w:val="28"/>
          <w:lang w:val="uk-UA" w:eastAsia="uk-UA"/>
        </w:rPr>
        <w:t>Перестрахові брокери</w:t>
      </w:r>
      <w:r w:rsidRPr="00580CE1">
        <w:rPr>
          <w:rStyle w:val="FontStyle19"/>
          <w:smallCaps w:val="0"/>
          <w:sz w:val="28"/>
          <w:szCs w:val="28"/>
          <w:lang w:val="uk-UA" w:eastAsia="uk-UA"/>
        </w:rPr>
        <w:t xml:space="preserve"> </w:t>
      </w:r>
      <w:r w:rsidRPr="00580CE1">
        <w:rPr>
          <w:rStyle w:val="FontStyle22"/>
          <w:sz w:val="28"/>
          <w:szCs w:val="28"/>
          <w:lang w:val="uk-UA" w:eastAsia="uk-UA"/>
        </w:rPr>
        <w:t xml:space="preserve">— юридичні особи, які здійснюють за винагороду посередницьку діяльність у перестрахуванні від свого імені на підставі брокерської угоди із страховиком, який має потребу у перестрахуванні як перестрахувальник. Порядок реєстрації страхових і </w:t>
      </w:r>
      <w:proofErr w:type="spellStart"/>
      <w:r w:rsidRPr="00580CE1">
        <w:rPr>
          <w:rStyle w:val="FontStyle22"/>
          <w:sz w:val="28"/>
          <w:szCs w:val="28"/>
          <w:lang w:val="uk-UA" w:eastAsia="uk-UA"/>
        </w:rPr>
        <w:t>перестрахових</w:t>
      </w:r>
      <w:proofErr w:type="spellEnd"/>
      <w:r w:rsidRPr="00580CE1">
        <w:rPr>
          <w:rStyle w:val="FontStyle22"/>
          <w:sz w:val="28"/>
          <w:szCs w:val="28"/>
          <w:lang w:val="uk-UA" w:eastAsia="uk-UA"/>
        </w:rPr>
        <w:t xml:space="preserve"> брокерів визначає Комісія.</w:t>
      </w:r>
    </w:p>
    <w:p w:rsidR="004C573C" w:rsidRPr="00580CE1" w:rsidRDefault="004C573C" w:rsidP="004C573C">
      <w:pPr>
        <w:ind w:firstLine="720"/>
        <w:jc w:val="both"/>
        <w:rPr>
          <w:lang w:val="uk-UA" w:eastAsia="uk-UA"/>
        </w:rPr>
      </w:pPr>
      <w:r w:rsidRPr="00580CE1">
        <w:rPr>
          <w:b/>
          <w:i/>
          <w:lang w:val="uk-UA" w:eastAsia="uk-UA"/>
        </w:rPr>
        <w:t>Ломбарди</w:t>
      </w:r>
      <w:r w:rsidRPr="00580CE1">
        <w:rPr>
          <w:i/>
          <w:lang w:val="uk-UA" w:eastAsia="uk-UA"/>
        </w:rPr>
        <w:t xml:space="preserve"> — кредитні установи, що створюються для надан</w:t>
      </w:r>
      <w:r w:rsidRPr="00580CE1">
        <w:rPr>
          <w:i/>
          <w:lang w:val="uk-UA" w:eastAsia="uk-UA"/>
        </w:rPr>
        <w:softHyphen/>
        <w:t xml:space="preserve">ня населенню послуг щодо збереження предметів домашнього вжитку й </w:t>
      </w:r>
      <w:r w:rsidRPr="00580CE1">
        <w:rPr>
          <w:i/>
          <w:lang w:val="uk-UA" w:eastAsia="uk-UA"/>
        </w:rPr>
        <w:lastRenderedPageBreak/>
        <w:t>особистого користування, а також видачі позичок під заставу цих предметів.</w:t>
      </w:r>
      <w:r w:rsidRPr="00580CE1">
        <w:rPr>
          <w:lang w:val="uk-UA" w:eastAsia="uk-UA"/>
        </w:rPr>
        <w:t xml:space="preserve"> Ломбард здійснює свою діяльність на основі господарського розрахунку, має статутний фонд, у вста</w:t>
      </w:r>
      <w:r w:rsidRPr="00580CE1">
        <w:rPr>
          <w:lang w:val="uk-UA" w:eastAsia="uk-UA"/>
        </w:rPr>
        <w:softHyphen/>
        <w:t>новленому порядку користується позичками комерційних банків і є юридичною особою.</w:t>
      </w:r>
    </w:p>
    <w:p w:rsidR="004C573C" w:rsidRPr="00580CE1" w:rsidRDefault="004C573C" w:rsidP="004C573C">
      <w:pPr>
        <w:pStyle w:val="Style11"/>
        <w:widowControl/>
        <w:ind w:firstLine="720"/>
        <w:jc w:val="both"/>
        <w:rPr>
          <w:rStyle w:val="FontStyle22"/>
          <w:sz w:val="28"/>
          <w:szCs w:val="28"/>
          <w:lang w:val="uk-UA" w:eastAsia="uk-UA"/>
        </w:rPr>
      </w:pPr>
      <w:r w:rsidRPr="00580CE1">
        <w:rPr>
          <w:rStyle w:val="FontStyle26"/>
          <w:i/>
          <w:sz w:val="28"/>
          <w:szCs w:val="28"/>
          <w:lang w:val="uk-UA" w:eastAsia="uk-UA"/>
        </w:rPr>
        <w:t>Фінансові компанії</w:t>
      </w:r>
      <w:r w:rsidRPr="00580CE1">
        <w:rPr>
          <w:rStyle w:val="FontStyle26"/>
          <w:sz w:val="28"/>
          <w:szCs w:val="28"/>
          <w:lang w:val="uk-UA" w:eastAsia="uk-UA"/>
        </w:rPr>
        <w:t xml:space="preserve"> — </w:t>
      </w:r>
      <w:r w:rsidRPr="00580CE1">
        <w:rPr>
          <w:rStyle w:val="FontStyle24"/>
          <w:sz w:val="28"/>
          <w:szCs w:val="28"/>
          <w:lang w:val="uk-UA" w:eastAsia="uk-UA"/>
        </w:rPr>
        <w:t>це кредитно-фінансові установи, які спеціалізуються на кредитуванні окремих галузей або на</w:t>
      </w:r>
      <w:r w:rsidRPr="00580CE1">
        <w:rPr>
          <w:rStyle w:val="FontStyle24"/>
          <w:sz w:val="28"/>
          <w:szCs w:val="28"/>
          <w:lang w:val="uk-UA" w:eastAsia="uk-UA"/>
        </w:rPr>
        <w:softHyphen/>
        <w:t xml:space="preserve">данні певних видів кредитів (споживчого, інвестиційного та ін.), проведенні фінансових операцій. </w:t>
      </w:r>
      <w:r w:rsidRPr="00580CE1">
        <w:rPr>
          <w:rStyle w:val="FontStyle22"/>
          <w:sz w:val="28"/>
          <w:szCs w:val="28"/>
          <w:lang w:val="uk-UA" w:eastAsia="uk-UA"/>
        </w:rPr>
        <w:t>Ресурси фінансових компаній формуються за рахунок строкових депозитів (як правило, 3-6-місячних). Вони акумулюють грошові кошти промислових та торговельних фірм, деяких фінансових уста</w:t>
      </w:r>
      <w:r w:rsidRPr="00580CE1">
        <w:rPr>
          <w:rStyle w:val="FontStyle22"/>
          <w:sz w:val="28"/>
          <w:szCs w:val="28"/>
          <w:lang w:val="uk-UA" w:eastAsia="uk-UA"/>
        </w:rPr>
        <w:softHyphen/>
        <w:t>нов і менше — населення. Фінансові компанії сплачують сво</w:t>
      </w:r>
      <w:r w:rsidRPr="00580CE1">
        <w:rPr>
          <w:rStyle w:val="FontStyle22"/>
          <w:sz w:val="28"/>
          <w:szCs w:val="28"/>
          <w:lang w:val="uk-UA" w:eastAsia="uk-UA"/>
        </w:rPr>
        <w:softHyphen/>
        <w:t>їм вкладникам вищі проценти, ніж комерційні банки.</w:t>
      </w:r>
    </w:p>
    <w:p w:rsidR="004C573C" w:rsidRPr="00580CE1" w:rsidRDefault="004C573C" w:rsidP="004C573C">
      <w:pPr>
        <w:pStyle w:val="Style11"/>
        <w:widowControl/>
        <w:ind w:firstLine="720"/>
        <w:jc w:val="both"/>
        <w:rPr>
          <w:rStyle w:val="FontStyle22"/>
          <w:sz w:val="28"/>
          <w:szCs w:val="28"/>
          <w:lang w:val="uk-UA" w:eastAsia="uk-UA"/>
        </w:rPr>
      </w:pPr>
      <w:r w:rsidRPr="00580CE1">
        <w:rPr>
          <w:rStyle w:val="FontStyle26"/>
          <w:i/>
          <w:sz w:val="28"/>
          <w:szCs w:val="28"/>
          <w:lang w:val="uk-UA" w:eastAsia="uk-UA"/>
        </w:rPr>
        <w:t>Позичково-ощадні асоціації</w:t>
      </w:r>
      <w:r w:rsidRPr="00580CE1">
        <w:rPr>
          <w:rStyle w:val="FontStyle26"/>
          <w:sz w:val="28"/>
          <w:szCs w:val="28"/>
          <w:lang w:val="uk-UA" w:eastAsia="uk-UA"/>
        </w:rPr>
        <w:t xml:space="preserve"> — </w:t>
      </w:r>
      <w:r w:rsidRPr="00580CE1">
        <w:rPr>
          <w:rStyle w:val="FontStyle24"/>
          <w:sz w:val="28"/>
          <w:szCs w:val="28"/>
          <w:lang w:val="uk-UA" w:eastAsia="uk-UA"/>
        </w:rPr>
        <w:t xml:space="preserve">це кредитні товариства, створені для фінансування житлового будівництва. </w:t>
      </w:r>
      <w:r w:rsidRPr="00580CE1">
        <w:rPr>
          <w:rStyle w:val="FontStyle22"/>
          <w:sz w:val="28"/>
          <w:szCs w:val="28"/>
          <w:lang w:val="uk-UA" w:eastAsia="uk-UA"/>
        </w:rPr>
        <w:t>Основою їх дія</w:t>
      </w:r>
      <w:r w:rsidRPr="00580CE1">
        <w:rPr>
          <w:rStyle w:val="FontStyle22"/>
          <w:sz w:val="28"/>
          <w:szCs w:val="28"/>
          <w:lang w:val="uk-UA" w:eastAsia="uk-UA"/>
        </w:rPr>
        <w:softHyphen/>
        <w:t>льності є надання іпотечних кредитів під житлове будів</w:t>
      </w:r>
      <w:r w:rsidRPr="00580CE1">
        <w:rPr>
          <w:rStyle w:val="FontStyle22"/>
          <w:sz w:val="28"/>
          <w:szCs w:val="28"/>
          <w:lang w:val="uk-UA" w:eastAsia="uk-UA"/>
        </w:rPr>
        <w:softHyphen/>
        <w:t>ництво в містах і сільській місцевості (90% активів), а також вклади в державні цінні папери.</w:t>
      </w:r>
    </w:p>
    <w:p w:rsidR="004C573C" w:rsidRPr="00580CE1" w:rsidRDefault="004C573C" w:rsidP="004C573C">
      <w:pPr>
        <w:pStyle w:val="Style11"/>
        <w:widowControl/>
        <w:ind w:firstLine="720"/>
        <w:jc w:val="both"/>
        <w:rPr>
          <w:rStyle w:val="FontStyle22"/>
          <w:sz w:val="28"/>
          <w:szCs w:val="28"/>
          <w:lang w:val="uk-UA" w:eastAsia="uk-UA"/>
        </w:rPr>
      </w:pPr>
      <w:r w:rsidRPr="00580CE1">
        <w:rPr>
          <w:rStyle w:val="FontStyle22"/>
          <w:sz w:val="28"/>
          <w:szCs w:val="28"/>
          <w:lang w:val="uk-UA" w:eastAsia="uk-UA"/>
        </w:rPr>
        <w:t>В останні роки позичково-ощадні асоціації стають серйоз</w:t>
      </w:r>
      <w:r w:rsidRPr="00580CE1">
        <w:rPr>
          <w:rStyle w:val="FontStyle22"/>
          <w:sz w:val="28"/>
          <w:szCs w:val="28"/>
          <w:lang w:val="uk-UA" w:eastAsia="uk-UA"/>
        </w:rPr>
        <w:softHyphen/>
        <w:t>ними конкурентами комерційних і ощадних банків у боротьбі за залучення заощаджень населення. Це досягається високи</w:t>
      </w:r>
      <w:r w:rsidRPr="00580CE1">
        <w:rPr>
          <w:rStyle w:val="FontStyle22"/>
          <w:sz w:val="28"/>
          <w:szCs w:val="28"/>
          <w:lang w:val="uk-UA" w:eastAsia="uk-UA"/>
        </w:rPr>
        <w:softHyphen/>
        <w:t>ми відсотками, а також прагненням населення за допомогою цих закладів вирішити житлову проблему. Позичково-ощадні асоціації домінують на фінансовому ринку у західних державах, у яких до іпотечного кредиту для житлового будівництва звертаються середні верстви населення.</w:t>
      </w:r>
    </w:p>
    <w:p w:rsidR="004C573C" w:rsidRPr="00580CE1" w:rsidRDefault="004C573C" w:rsidP="004C573C">
      <w:pPr>
        <w:pStyle w:val="Style11"/>
        <w:widowControl/>
        <w:ind w:firstLine="720"/>
        <w:jc w:val="both"/>
        <w:rPr>
          <w:rStyle w:val="FontStyle22"/>
          <w:sz w:val="28"/>
          <w:szCs w:val="28"/>
          <w:lang w:val="uk-UA" w:eastAsia="uk-UA"/>
        </w:rPr>
      </w:pPr>
      <w:r w:rsidRPr="00580CE1">
        <w:rPr>
          <w:rStyle w:val="FontStyle26"/>
          <w:i/>
          <w:sz w:val="28"/>
          <w:szCs w:val="28"/>
          <w:lang w:val="uk-UA" w:eastAsia="uk-UA"/>
        </w:rPr>
        <w:t>Благодійні організації.</w:t>
      </w:r>
      <w:r w:rsidRPr="00580CE1">
        <w:rPr>
          <w:rStyle w:val="FontStyle26"/>
          <w:sz w:val="28"/>
          <w:szCs w:val="28"/>
          <w:lang w:val="uk-UA" w:eastAsia="uk-UA"/>
        </w:rPr>
        <w:t xml:space="preserve"> </w:t>
      </w:r>
      <w:r w:rsidRPr="00580CE1">
        <w:rPr>
          <w:rStyle w:val="FontStyle22"/>
          <w:sz w:val="28"/>
          <w:szCs w:val="28"/>
          <w:lang w:val="uk-UA" w:eastAsia="uk-UA"/>
        </w:rPr>
        <w:t>Розвиток благодійних фондів, як свідчить світова практика, пов'язаний з рядом причин: благо</w:t>
      </w:r>
      <w:r w:rsidRPr="00580CE1">
        <w:rPr>
          <w:rStyle w:val="FontStyle22"/>
          <w:sz w:val="28"/>
          <w:szCs w:val="28"/>
          <w:lang w:val="uk-UA" w:eastAsia="uk-UA"/>
        </w:rPr>
        <w:softHyphen/>
        <w:t>дійність стала частиною підприємництва; власники великих особистих капіталів створюють благодійні фонди, щоб уник</w:t>
      </w:r>
      <w:r w:rsidRPr="00580CE1">
        <w:rPr>
          <w:rStyle w:val="FontStyle22"/>
          <w:sz w:val="28"/>
          <w:szCs w:val="28"/>
          <w:lang w:val="uk-UA" w:eastAsia="uk-UA"/>
        </w:rPr>
        <w:softHyphen/>
        <w:t>нути великих податків при передачі нащадку чи даруванні і третя причина — створення фондів дозволяє великим влас</w:t>
      </w:r>
      <w:r w:rsidRPr="00580CE1">
        <w:rPr>
          <w:rStyle w:val="FontStyle22"/>
          <w:sz w:val="28"/>
          <w:szCs w:val="28"/>
          <w:lang w:val="uk-UA" w:eastAsia="uk-UA"/>
        </w:rPr>
        <w:softHyphen/>
        <w:t>никам капіталів приховувати свої капітали від обкладання прибутковим податком та податком на спадок.</w:t>
      </w:r>
    </w:p>
    <w:p w:rsidR="004C573C" w:rsidRPr="00580CE1" w:rsidRDefault="004C573C" w:rsidP="004C573C">
      <w:pPr>
        <w:pStyle w:val="Style11"/>
        <w:widowControl/>
        <w:ind w:firstLine="720"/>
        <w:jc w:val="both"/>
        <w:rPr>
          <w:rStyle w:val="FontStyle22"/>
          <w:sz w:val="28"/>
          <w:szCs w:val="28"/>
          <w:lang w:val="uk-UA" w:eastAsia="uk-UA"/>
        </w:rPr>
      </w:pPr>
      <w:r w:rsidRPr="00580CE1">
        <w:rPr>
          <w:rStyle w:val="FontStyle22"/>
          <w:sz w:val="28"/>
          <w:szCs w:val="28"/>
          <w:lang w:val="uk-UA" w:eastAsia="uk-UA"/>
        </w:rPr>
        <w:t>Передача засобів до благодійних фондів здійснюється у ви</w:t>
      </w:r>
      <w:r w:rsidRPr="00580CE1">
        <w:rPr>
          <w:rStyle w:val="FontStyle22"/>
          <w:sz w:val="28"/>
          <w:szCs w:val="28"/>
          <w:lang w:val="uk-UA" w:eastAsia="uk-UA"/>
        </w:rPr>
        <w:softHyphen/>
        <w:t>гляді великих грошових надходжень або пакетів акцій. За ра</w:t>
      </w:r>
      <w:r w:rsidRPr="00580CE1">
        <w:rPr>
          <w:rStyle w:val="FontStyle22"/>
          <w:sz w:val="28"/>
          <w:szCs w:val="28"/>
          <w:lang w:val="uk-UA" w:eastAsia="uk-UA"/>
        </w:rPr>
        <w:softHyphen/>
        <w:t>хунок цього благодійні фонди діють на фінансовому ринку, вкладаючи кошти в різні цінні папери або отримуючи диві</w:t>
      </w:r>
      <w:r w:rsidRPr="00580CE1">
        <w:rPr>
          <w:rStyle w:val="FontStyle22"/>
          <w:sz w:val="28"/>
          <w:szCs w:val="28"/>
          <w:lang w:val="uk-UA" w:eastAsia="uk-UA"/>
        </w:rPr>
        <w:softHyphen/>
        <w:t>денди з переданих їм цінних паперів і таким чином збільшу</w:t>
      </w:r>
      <w:r w:rsidRPr="00580CE1">
        <w:rPr>
          <w:rStyle w:val="FontStyle22"/>
          <w:sz w:val="28"/>
          <w:szCs w:val="28"/>
          <w:lang w:val="uk-UA" w:eastAsia="uk-UA"/>
        </w:rPr>
        <w:softHyphen/>
        <w:t>ють свій капітал. Статистична інформація про інвестиції благодійних фондів дуже обмежена, а часто взагалі недоступна. Багато фондів не надають звітів і не повідомляють про струк</w:t>
      </w:r>
      <w:r w:rsidRPr="00580CE1">
        <w:rPr>
          <w:rStyle w:val="FontStyle22"/>
          <w:sz w:val="28"/>
          <w:szCs w:val="28"/>
          <w:lang w:val="uk-UA" w:eastAsia="uk-UA"/>
        </w:rPr>
        <w:softHyphen/>
        <w:t>туру своїх активів. Благодійні фонди користуються великими податковими пільгами.</w:t>
      </w:r>
    </w:p>
    <w:p w:rsidR="00AB026B" w:rsidRPr="00580CE1" w:rsidRDefault="004C573C" w:rsidP="004C573C">
      <w:pPr>
        <w:ind w:firstLine="709"/>
        <w:jc w:val="both"/>
        <w:rPr>
          <w:rStyle w:val="FontStyle24"/>
          <w:sz w:val="28"/>
          <w:szCs w:val="28"/>
          <w:lang w:val="uk-UA" w:eastAsia="uk-UA"/>
        </w:rPr>
      </w:pPr>
      <w:r w:rsidRPr="00580CE1">
        <w:rPr>
          <w:rStyle w:val="FontStyle21"/>
          <w:sz w:val="28"/>
          <w:szCs w:val="28"/>
          <w:lang w:val="uk-UA" w:eastAsia="uk-UA"/>
        </w:rPr>
        <w:t>В Україні прийнятий Закон «Про благодійн</w:t>
      </w:r>
      <w:r w:rsidR="00AB026B" w:rsidRPr="00580CE1">
        <w:rPr>
          <w:rStyle w:val="FontStyle21"/>
          <w:sz w:val="28"/>
          <w:szCs w:val="28"/>
          <w:lang w:val="uk-UA" w:eastAsia="uk-UA"/>
        </w:rPr>
        <w:t>у діяльність</w:t>
      </w:r>
      <w:r w:rsidRPr="00580CE1">
        <w:rPr>
          <w:rStyle w:val="FontStyle21"/>
          <w:sz w:val="28"/>
          <w:szCs w:val="28"/>
          <w:lang w:val="uk-UA" w:eastAsia="uk-UA"/>
        </w:rPr>
        <w:t xml:space="preserve"> т</w:t>
      </w:r>
      <w:r w:rsidR="00AB026B" w:rsidRPr="00580CE1">
        <w:rPr>
          <w:rStyle w:val="FontStyle21"/>
          <w:sz w:val="28"/>
          <w:szCs w:val="28"/>
          <w:lang w:val="uk-UA" w:eastAsia="uk-UA"/>
        </w:rPr>
        <w:t>а бла</w:t>
      </w:r>
      <w:r w:rsidR="00AB026B" w:rsidRPr="00580CE1">
        <w:rPr>
          <w:rStyle w:val="FontStyle21"/>
          <w:sz w:val="28"/>
          <w:szCs w:val="28"/>
          <w:lang w:val="uk-UA" w:eastAsia="uk-UA"/>
        </w:rPr>
        <w:softHyphen/>
        <w:t>годійні організації» від 2</w:t>
      </w:r>
      <w:r w:rsidRPr="00580CE1">
        <w:rPr>
          <w:rStyle w:val="FontStyle21"/>
          <w:sz w:val="28"/>
          <w:szCs w:val="28"/>
          <w:lang w:val="uk-UA" w:eastAsia="uk-UA"/>
        </w:rPr>
        <w:t xml:space="preserve">6 вересня </w:t>
      </w:r>
      <w:r w:rsidR="00AB026B" w:rsidRPr="00580CE1">
        <w:rPr>
          <w:rStyle w:val="FontStyle21"/>
          <w:sz w:val="28"/>
          <w:szCs w:val="28"/>
          <w:lang w:val="uk-UA" w:eastAsia="uk-UA"/>
        </w:rPr>
        <w:t>2014</w:t>
      </w:r>
      <w:r w:rsidRPr="00580CE1">
        <w:rPr>
          <w:rStyle w:val="FontStyle21"/>
          <w:sz w:val="28"/>
          <w:szCs w:val="28"/>
          <w:lang w:val="uk-UA" w:eastAsia="uk-UA"/>
        </w:rPr>
        <w:t xml:space="preserve"> року, згідно з яким </w:t>
      </w:r>
      <w:r w:rsidRPr="00580CE1">
        <w:rPr>
          <w:rStyle w:val="FontStyle19"/>
          <w:sz w:val="28"/>
          <w:szCs w:val="28"/>
          <w:lang w:val="uk-UA" w:eastAsia="uk-UA"/>
        </w:rPr>
        <w:t>«</w:t>
      </w:r>
      <w:r w:rsidR="00AB026B" w:rsidRPr="00580CE1">
        <w:rPr>
          <w:color w:val="000000"/>
          <w:shd w:val="clear" w:color="auto" w:fill="FFFFFF"/>
          <w:lang w:val="uk-UA"/>
        </w:rPr>
        <w:t xml:space="preserve">благодійна діяльність - добровільна особиста та/або майнова допомога для досягнення визначених цим Законом цілей, що не передбачає одержання благодійником прибутку, а також сплати будь-якої винагороди або компенсації благодійнику від імені або за дорученням </w:t>
      </w:r>
      <w:proofErr w:type="spellStart"/>
      <w:r w:rsidR="00AB026B" w:rsidRPr="00580CE1">
        <w:rPr>
          <w:color w:val="000000"/>
          <w:shd w:val="clear" w:color="auto" w:fill="FFFFFF"/>
          <w:lang w:val="uk-UA"/>
        </w:rPr>
        <w:t>бенефіціара</w:t>
      </w:r>
      <w:proofErr w:type="spellEnd"/>
      <w:r w:rsidRPr="00580CE1">
        <w:rPr>
          <w:rStyle w:val="FontStyle24"/>
          <w:sz w:val="28"/>
          <w:szCs w:val="28"/>
          <w:lang w:val="uk-UA" w:eastAsia="uk-UA"/>
        </w:rPr>
        <w:t xml:space="preserve">». </w:t>
      </w:r>
    </w:p>
    <w:p w:rsidR="003A6EB4" w:rsidRPr="00580CE1" w:rsidRDefault="003A6EB4" w:rsidP="003A6EB4">
      <w:pPr>
        <w:pStyle w:val="rvps2"/>
        <w:shd w:val="clear" w:color="auto" w:fill="FFFFFF"/>
        <w:spacing w:before="0" w:beforeAutospacing="0" w:after="0" w:afterAutospacing="0"/>
        <w:ind w:firstLine="680"/>
        <w:jc w:val="both"/>
        <w:textAlignment w:val="baseline"/>
        <w:rPr>
          <w:color w:val="000000"/>
          <w:sz w:val="28"/>
          <w:lang w:val="uk-UA"/>
        </w:rPr>
      </w:pPr>
      <w:r w:rsidRPr="00580CE1">
        <w:rPr>
          <w:color w:val="000000"/>
          <w:sz w:val="28"/>
          <w:lang w:val="uk-UA"/>
        </w:rPr>
        <w:lastRenderedPageBreak/>
        <w:t>Благодійна організація може бути створена як благодійне товариство, благодійна установа чи благодійний фонд з урахуванням особливостей, визначених цим Законом та іншими законами України.</w:t>
      </w:r>
    </w:p>
    <w:p w:rsidR="003A6EB4" w:rsidRPr="00580CE1" w:rsidRDefault="003A6EB4" w:rsidP="003A6EB4">
      <w:pPr>
        <w:pStyle w:val="rvps2"/>
        <w:shd w:val="clear" w:color="auto" w:fill="FFFFFF"/>
        <w:spacing w:before="0" w:beforeAutospacing="0" w:after="0" w:afterAutospacing="0"/>
        <w:ind w:firstLine="680"/>
        <w:jc w:val="both"/>
        <w:textAlignment w:val="baseline"/>
        <w:rPr>
          <w:color w:val="000000"/>
          <w:sz w:val="28"/>
          <w:lang w:val="uk-UA"/>
        </w:rPr>
      </w:pPr>
      <w:bookmarkStart w:id="0" w:name="n98"/>
      <w:bookmarkEnd w:id="0"/>
      <w:r w:rsidRPr="00580CE1">
        <w:rPr>
          <w:b/>
          <w:color w:val="000000"/>
          <w:sz w:val="28"/>
          <w:lang w:val="uk-UA"/>
        </w:rPr>
        <w:t>Благодійним товариством</w:t>
      </w:r>
      <w:r w:rsidRPr="00580CE1">
        <w:rPr>
          <w:color w:val="000000"/>
          <w:sz w:val="28"/>
          <w:lang w:val="uk-UA"/>
        </w:rPr>
        <w:t xml:space="preserve"> визнається благодійна організація, яка створена не менше ніж двома засновниками та діє на підставі статуту.</w:t>
      </w:r>
    </w:p>
    <w:p w:rsidR="003A6EB4" w:rsidRPr="00580CE1" w:rsidRDefault="003A6EB4" w:rsidP="003A6EB4">
      <w:pPr>
        <w:pStyle w:val="rvps2"/>
        <w:shd w:val="clear" w:color="auto" w:fill="FFFFFF"/>
        <w:spacing w:before="0" w:beforeAutospacing="0" w:after="0" w:afterAutospacing="0"/>
        <w:ind w:firstLine="680"/>
        <w:jc w:val="both"/>
        <w:textAlignment w:val="baseline"/>
        <w:rPr>
          <w:color w:val="000000"/>
          <w:sz w:val="28"/>
          <w:lang w:val="uk-UA"/>
        </w:rPr>
      </w:pPr>
      <w:bookmarkStart w:id="1" w:name="n99"/>
      <w:bookmarkEnd w:id="1"/>
      <w:r w:rsidRPr="00580CE1">
        <w:rPr>
          <w:b/>
          <w:color w:val="000000"/>
          <w:sz w:val="28"/>
          <w:lang w:val="uk-UA"/>
        </w:rPr>
        <w:t>Благодійною установою</w:t>
      </w:r>
      <w:r w:rsidRPr="00580CE1">
        <w:rPr>
          <w:color w:val="000000"/>
          <w:sz w:val="28"/>
          <w:lang w:val="uk-UA"/>
        </w:rPr>
        <w:t xml:space="preserve"> визнається благодійна організація, установчий акт якої визначає активи, які один або кілька засновників передають для досягнення цілей благодійної діяльності за рахунок таких активів та/або доходів від таких активів. Установчий акт благодійної установи може міститися в заповіті. Засновник або засновники благодійної установи не беруть участі в управлінні благодійною установою. Благодійна установа діє на підставі установчого акта.</w:t>
      </w:r>
    </w:p>
    <w:p w:rsidR="003A6EB4" w:rsidRPr="00580CE1" w:rsidRDefault="003A6EB4" w:rsidP="003A6EB4">
      <w:pPr>
        <w:pStyle w:val="rvps2"/>
        <w:shd w:val="clear" w:color="auto" w:fill="FFFFFF"/>
        <w:spacing w:before="0" w:beforeAutospacing="0" w:after="0" w:afterAutospacing="0"/>
        <w:ind w:firstLine="680"/>
        <w:jc w:val="both"/>
        <w:textAlignment w:val="baseline"/>
        <w:rPr>
          <w:color w:val="000000"/>
          <w:sz w:val="28"/>
          <w:lang w:val="uk-UA"/>
        </w:rPr>
      </w:pPr>
      <w:bookmarkStart w:id="2" w:name="n100"/>
      <w:bookmarkEnd w:id="2"/>
      <w:r w:rsidRPr="00580CE1">
        <w:rPr>
          <w:b/>
          <w:color w:val="000000"/>
          <w:sz w:val="28"/>
          <w:lang w:val="uk-UA"/>
        </w:rPr>
        <w:t>Благодійним фондом</w:t>
      </w:r>
      <w:r w:rsidRPr="00580CE1">
        <w:rPr>
          <w:color w:val="000000"/>
          <w:sz w:val="28"/>
          <w:lang w:val="uk-UA"/>
        </w:rPr>
        <w:t xml:space="preserve"> визнається благодійна організація, яка діє на підставі статуту, має учасників та управляється учасниками, які не зобов’язані передавати цій організації будь-які активи для досягнення цілей благодійної діяльності. Благодійний фонд може бути створено одним чи кількома засновниками. Активи благодійного фонду можуть формуватися учасниками та/або іншими благодійниками.</w:t>
      </w:r>
    </w:p>
    <w:p w:rsidR="004C573C" w:rsidRPr="00580CE1" w:rsidRDefault="004C573C" w:rsidP="004C573C">
      <w:pPr>
        <w:jc w:val="both"/>
        <w:rPr>
          <w:lang w:val="uk-UA" w:eastAsia="uk-UA"/>
        </w:rPr>
      </w:pPr>
    </w:p>
    <w:p w:rsidR="004C573C" w:rsidRPr="00580CE1" w:rsidRDefault="004C573C" w:rsidP="004C573C">
      <w:pPr>
        <w:pStyle w:val="Style7"/>
        <w:widowControl/>
        <w:jc w:val="both"/>
        <w:rPr>
          <w:rStyle w:val="FontStyle53"/>
          <w:b/>
          <w:sz w:val="28"/>
          <w:szCs w:val="28"/>
          <w:lang w:val="uk-UA" w:eastAsia="uk-UA"/>
        </w:rPr>
      </w:pPr>
      <w:r w:rsidRPr="00580CE1">
        <w:rPr>
          <w:rStyle w:val="FontStyle53"/>
          <w:b/>
          <w:sz w:val="28"/>
          <w:szCs w:val="28"/>
          <w:lang w:val="uk-UA" w:eastAsia="uk-UA"/>
        </w:rPr>
        <w:t>5. Посередники депозитарно-клірингової системи</w:t>
      </w:r>
    </w:p>
    <w:p w:rsidR="004C573C" w:rsidRPr="00580CE1" w:rsidRDefault="004C573C" w:rsidP="004C573C">
      <w:pPr>
        <w:pStyle w:val="Style11"/>
        <w:widowControl/>
        <w:ind w:firstLine="720"/>
        <w:jc w:val="both"/>
        <w:rPr>
          <w:rStyle w:val="FontStyle22"/>
          <w:sz w:val="28"/>
          <w:szCs w:val="28"/>
          <w:lang w:val="uk-UA" w:eastAsia="uk-UA"/>
        </w:rPr>
      </w:pPr>
      <w:r w:rsidRPr="00580CE1">
        <w:rPr>
          <w:rStyle w:val="FontStyle22"/>
          <w:sz w:val="28"/>
          <w:szCs w:val="28"/>
          <w:lang w:val="uk-UA" w:eastAsia="uk-UA"/>
        </w:rPr>
        <w:t xml:space="preserve">Суб'єктів банківської системи, небанківські фінансово-кредитні та контрактні інститути відносять до </w:t>
      </w:r>
      <w:r w:rsidRPr="00580CE1">
        <w:rPr>
          <w:rStyle w:val="FontStyle24"/>
          <w:sz w:val="28"/>
          <w:szCs w:val="28"/>
          <w:lang w:val="uk-UA" w:eastAsia="uk-UA"/>
        </w:rPr>
        <w:t>активних уча</w:t>
      </w:r>
      <w:r w:rsidRPr="00580CE1">
        <w:rPr>
          <w:rStyle w:val="FontStyle24"/>
          <w:sz w:val="28"/>
          <w:szCs w:val="28"/>
          <w:lang w:val="uk-UA" w:eastAsia="uk-UA"/>
        </w:rPr>
        <w:softHyphen/>
        <w:t xml:space="preserve">сників </w:t>
      </w:r>
      <w:r w:rsidRPr="00580CE1">
        <w:rPr>
          <w:rStyle w:val="FontStyle22"/>
          <w:sz w:val="28"/>
          <w:szCs w:val="28"/>
          <w:lang w:val="uk-UA" w:eastAsia="uk-UA"/>
        </w:rPr>
        <w:t xml:space="preserve">фінансового ринку і їх називають </w:t>
      </w:r>
      <w:r w:rsidRPr="009C077E">
        <w:rPr>
          <w:rStyle w:val="FontStyle19"/>
          <w:rFonts w:ascii="Times New Roman" w:hAnsi="Times New Roman" w:cs="Times New Roman"/>
          <w:b/>
          <w:i/>
          <w:smallCaps w:val="0"/>
          <w:sz w:val="28"/>
          <w:szCs w:val="28"/>
          <w:lang w:val="uk-UA" w:eastAsia="uk-UA"/>
        </w:rPr>
        <w:t>активними посере</w:t>
      </w:r>
      <w:r w:rsidRPr="009C077E">
        <w:rPr>
          <w:rStyle w:val="FontStyle19"/>
          <w:rFonts w:ascii="Times New Roman" w:hAnsi="Times New Roman" w:cs="Times New Roman"/>
          <w:b/>
          <w:i/>
          <w:smallCaps w:val="0"/>
          <w:sz w:val="28"/>
          <w:szCs w:val="28"/>
          <w:lang w:val="uk-UA" w:eastAsia="uk-UA"/>
        </w:rPr>
        <w:softHyphen/>
        <w:t>дниками</w:t>
      </w:r>
      <w:r w:rsidRPr="009C077E">
        <w:rPr>
          <w:rStyle w:val="FontStyle19"/>
          <w:rFonts w:ascii="Times New Roman" w:hAnsi="Times New Roman" w:cs="Times New Roman"/>
          <w:sz w:val="28"/>
          <w:szCs w:val="28"/>
          <w:lang w:val="uk-UA" w:eastAsia="uk-UA"/>
        </w:rPr>
        <w:t xml:space="preserve"> </w:t>
      </w:r>
      <w:r w:rsidRPr="009C077E">
        <w:rPr>
          <w:rStyle w:val="FontStyle22"/>
          <w:sz w:val="28"/>
          <w:szCs w:val="28"/>
          <w:lang w:val="uk-UA" w:eastAsia="uk-UA"/>
        </w:rPr>
        <w:t xml:space="preserve">— </w:t>
      </w:r>
      <w:r w:rsidRPr="009C077E">
        <w:rPr>
          <w:rStyle w:val="FontStyle24"/>
          <w:sz w:val="28"/>
          <w:szCs w:val="28"/>
          <w:lang w:val="uk-UA" w:eastAsia="uk-UA"/>
        </w:rPr>
        <w:t xml:space="preserve">це учасники, що мають свою інфраструктуру, функціональні особливості, мету діяльності. </w:t>
      </w:r>
      <w:r w:rsidRPr="009C077E">
        <w:rPr>
          <w:rStyle w:val="FontStyle22"/>
          <w:sz w:val="28"/>
          <w:szCs w:val="28"/>
          <w:lang w:val="uk-UA" w:eastAsia="uk-UA"/>
        </w:rPr>
        <w:t xml:space="preserve">До </w:t>
      </w:r>
      <w:r w:rsidRPr="009C077E">
        <w:rPr>
          <w:rStyle w:val="FontStyle19"/>
          <w:rFonts w:ascii="Times New Roman" w:hAnsi="Times New Roman" w:cs="Times New Roman"/>
          <w:b/>
          <w:i/>
          <w:smallCaps w:val="0"/>
          <w:sz w:val="28"/>
          <w:szCs w:val="28"/>
          <w:lang w:val="uk-UA" w:eastAsia="uk-UA"/>
        </w:rPr>
        <w:t>пасивних учасників</w:t>
      </w:r>
      <w:r w:rsidRPr="00580CE1">
        <w:rPr>
          <w:rStyle w:val="FontStyle19"/>
          <w:sz w:val="28"/>
          <w:szCs w:val="28"/>
          <w:lang w:val="uk-UA" w:eastAsia="uk-UA"/>
        </w:rPr>
        <w:t xml:space="preserve"> </w:t>
      </w:r>
      <w:r w:rsidRPr="00580CE1">
        <w:rPr>
          <w:rStyle w:val="FontStyle22"/>
          <w:sz w:val="28"/>
          <w:szCs w:val="28"/>
          <w:lang w:val="uk-UA" w:eastAsia="uk-UA"/>
        </w:rPr>
        <w:t>фінансового ринку відносять посередників депозитарно-клірингової системи. Це юридичні особи, які безпосе</w:t>
      </w:r>
      <w:r w:rsidRPr="00580CE1">
        <w:rPr>
          <w:rStyle w:val="FontStyle22"/>
          <w:sz w:val="28"/>
          <w:szCs w:val="28"/>
          <w:lang w:val="uk-UA" w:eastAsia="uk-UA"/>
        </w:rPr>
        <w:softHyphen/>
        <w:t>редньо не проводять емісії, не вкладають коштів у цінні па</w:t>
      </w:r>
      <w:r w:rsidRPr="00580CE1">
        <w:rPr>
          <w:rStyle w:val="FontStyle22"/>
          <w:sz w:val="28"/>
          <w:szCs w:val="28"/>
          <w:lang w:val="uk-UA" w:eastAsia="uk-UA"/>
        </w:rPr>
        <w:softHyphen/>
        <w:t xml:space="preserve">пери, але роблять розрахунки та реєструють рух цінних паперів. До них належать </w:t>
      </w:r>
      <w:r w:rsidRPr="00580CE1">
        <w:rPr>
          <w:rStyle w:val="FontStyle24"/>
          <w:sz w:val="28"/>
          <w:szCs w:val="28"/>
          <w:lang w:val="uk-UA" w:eastAsia="uk-UA"/>
        </w:rPr>
        <w:t xml:space="preserve">реєстратори угод </w:t>
      </w:r>
      <w:r w:rsidRPr="00580CE1">
        <w:rPr>
          <w:rStyle w:val="FontStyle22"/>
          <w:sz w:val="28"/>
          <w:szCs w:val="28"/>
          <w:lang w:val="uk-UA" w:eastAsia="uk-UA"/>
        </w:rPr>
        <w:t>із цінних папе</w:t>
      </w:r>
      <w:r w:rsidRPr="00580CE1">
        <w:rPr>
          <w:rStyle w:val="FontStyle22"/>
          <w:sz w:val="28"/>
          <w:szCs w:val="28"/>
          <w:lang w:val="uk-UA" w:eastAsia="uk-UA"/>
        </w:rPr>
        <w:softHyphen/>
        <w:t>рів, які повідомляють емітентам та інвесторам про стан фон</w:t>
      </w:r>
      <w:r w:rsidRPr="00580CE1">
        <w:rPr>
          <w:rStyle w:val="FontStyle22"/>
          <w:sz w:val="28"/>
          <w:szCs w:val="28"/>
          <w:lang w:val="uk-UA" w:eastAsia="uk-UA"/>
        </w:rPr>
        <w:softHyphen/>
        <w:t xml:space="preserve">дового ринку та рух їхніх цінних паперів і </w:t>
      </w:r>
      <w:r w:rsidRPr="00580CE1">
        <w:rPr>
          <w:rStyle w:val="FontStyle24"/>
          <w:sz w:val="28"/>
          <w:szCs w:val="28"/>
          <w:lang w:val="uk-UA" w:eastAsia="uk-UA"/>
        </w:rPr>
        <w:t xml:space="preserve">депозитарій — </w:t>
      </w:r>
      <w:r w:rsidRPr="00580CE1">
        <w:rPr>
          <w:rStyle w:val="FontStyle22"/>
          <w:sz w:val="28"/>
          <w:szCs w:val="28"/>
          <w:lang w:val="uk-UA" w:eastAsia="uk-UA"/>
        </w:rPr>
        <w:t>юридична особа, професійний учасник, який спеціалізується виключно на веденні депозитарної діяльності.</w:t>
      </w:r>
    </w:p>
    <w:p w:rsidR="00B73D76" w:rsidRPr="00580CE1" w:rsidRDefault="004C573C" w:rsidP="004C573C">
      <w:pPr>
        <w:pStyle w:val="Style11"/>
        <w:widowControl/>
        <w:ind w:firstLine="720"/>
        <w:jc w:val="both"/>
        <w:rPr>
          <w:rStyle w:val="FontStyle22"/>
          <w:sz w:val="28"/>
          <w:szCs w:val="28"/>
          <w:lang w:val="uk-UA" w:eastAsia="uk-UA"/>
        </w:rPr>
      </w:pPr>
      <w:r w:rsidRPr="00580CE1">
        <w:rPr>
          <w:rStyle w:val="FontStyle22"/>
          <w:sz w:val="28"/>
          <w:szCs w:val="28"/>
          <w:lang w:val="uk-UA" w:eastAsia="uk-UA"/>
        </w:rPr>
        <w:t>Для забезпечення функціонування єдиної системи депози</w:t>
      </w:r>
      <w:r w:rsidRPr="00580CE1">
        <w:rPr>
          <w:rStyle w:val="FontStyle22"/>
          <w:sz w:val="28"/>
          <w:szCs w:val="28"/>
          <w:lang w:val="uk-UA" w:eastAsia="uk-UA"/>
        </w:rPr>
        <w:softHyphen/>
        <w:t xml:space="preserve">тарного обліку у формі </w:t>
      </w:r>
      <w:r w:rsidR="0000022B" w:rsidRPr="00580CE1">
        <w:rPr>
          <w:rStyle w:val="FontStyle22"/>
          <w:sz w:val="28"/>
          <w:szCs w:val="28"/>
          <w:lang w:val="uk-UA" w:eastAsia="uk-UA"/>
        </w:rPr>
        <w:t>публічного акціонерного товариства (П</w:t>
      </w:r>
      <w:r w:rsidRPr="00580CE1">
        <w:rPr>
          <w:rStyle w:val="FontStyle22"/>
          <w:sz w:val="28"/>
          <w:szCs w:val="28"/>
          <w:lang w:val="uk-UA" w:eastAsia="uk-UA"/>
        </w:rPr>
        <w:t xml:space="preserve">АТ) в Україні було створено </w:t>
      </w:r>
      <w:r w:rsidR="006529D4" w:rsidRPr="00580CE1">
        <w:rPr>
          <w:rStyle w:val="FontStyle22"/>
          <w:sz w:val="28"/>
          <w:szCs w:val="28"/>
          <w:lang w:val="uk-UA" w:eastAsia="uk-UA"/>
        </w:rPr>
        <w:t>Центральний</w:t>
      </w:r>
      <w:r w:rsidRPr="00580CE1">
        <w:rPr>
          <w:rStyle w:val="FontStyle22"/>
          <w:sz w:val="28"/>
          <w:szCs w:val="28"/>
          <w:lang w:val="uk-UA" w:eastAsia="uk-UA"/>
        </w:rPr>
        <w:t xml:space="preserve"> депозитарій. Законодавство про депозитарну діяльність складається із </w:t>
      </w:r>
      <w:r w:rsidR="00513175" w:rsidRPr="00580CE1">
        <w:rPr>
          <w:rStyle w:val="FontStyle22"/>
          <w:sz w:val="28"/>
          <w:szCs w:val="28"/>
          <w:lang w:val="uk-UA" w:eastAsia="uk-UA"/>
        </w:rPr>
        <w:t xml:space="preserve">Цивільного кодексу України, </w:t>
      </w:r>
      <w:r w:rsidRPr="00580CE1">
        <w:rPr>
          <w:rStyle w:val="FontStyle22"/>
          <w:sz w:val="28"/>
          <w:szCs w:val="28"/>
          <w:lang w:val="uk-UA" w:eastAsia="uk-UA"/>
        </w:rPr>
        <w:t>За</w:t>
      </w:r>
      <w:r w:rsidRPr="00580CE1">
        <w:rPr>
          <w:rStyle w:val="FontStyle22"/>
          <w:sz w:val="28"/>
          <w:szCs w:val="28"/>
          <w:lang w:val="uk-UA" w:eastAsia="uk-UA"/>
        </w:rPr>
        <w:softHyphen/>
        <w:t xml:space="preserve">кону </w:t>
      </w:r>
      <w:r w:rsidR="00513175" w:rsidRPr="00580CE1">
        <w:rPr>
          <w:rStyle w:val="FontStyle22"/>
          <w:sz w:val="28"/>
          <w:szCs w:val="28"/>
          <w:lang w:val="uk-UA" w:eastAsia="uk-UA"/>
        </w:rPr>
        <w:t xml:space="preserve">України </w:t>
      </w:r>
      <w:r w:rsidRPr="00580CE1">
        <w:rPr>
          <w:rStyle w:val="FontStyle22"/>
          <w:sz w:val="28"/>
          <w:szCs w:val="28"/>
          <w:lang w:val="uk-UA" w:eastAsia="uk-UA"/>
        </w:rPr>
        <w:t>«Про депозитарну систему Україн</w:t>
      </w:r>
      <w:r w:rsidR="0000022B" w:rsidRPr="00580CE1">
        <w:rPr>
          <w:rStyle w:val="FontStyle22"/>
          <w:sz w:val="28"/>
          <w:szCs w:val="28"/>
          <w:lang w:val="uk-UA" w:eastAsia="uk-UA"/>
        </w:rPr>
        <w:t>и</w:t>
      </w:r>
      <w:r w:rsidRPr="00580CE1">
        <w:rPr>
          <w:rStyle w:val="FontStyle22"/>
          <w:sz w:val="28"/>
          <w:szCs w:val="28"/>
          <w:lang w:val="uk-UA" w:eastAsia="uk-UA"/>
        </w:rPr>
        <w:t xml:space="preserve">» від </w:t>
      </w:r>
      <w:r w:rsidR="0000022B" w:rsidRPr="00580CE1">
        <w:rPr>
          <w:rStyle w:val="FontStyle22"/>
          <w:sz w:val="28"/>
          <w:szCs w:val="28"/>
          <w:lang w:val="uk-UA" w:eastAsia="uk-UA"/>
        </w:rPr>
        <w:t>6</w:t>
      </w:r>
      <w:r w:rsidRPr="00580CE1">
        <w:rPr>
          <w:rStyle w:val="FontStyle22"/>
          <w:sz w:val="28"/>
          <w:szCs w:val="28"/>
          <w:lang w:val="uk-UA" w:eastAsia="uk-UA"/>
        </w:rPr>
        <w:t xml:space="preserve"> </w:t>
      </w:r>
      <w:r w:rsidR="0000022B" w:rsidRPr="00580CE1">
        <w:rPr>
          <w:rStyle w:val="FontStyle22"/>
          <w:sz w:val="28"/>
          <w:szCs w:val="28"/>
          <w:lang w:val="uk-UA" w:eastAsia="uk-UA"/>
        </w:rPr>
        <w:t>липня</w:t>
      </w:r>
      <w:r w:rsidRPr="00580CE1">
        <w:rPr>
          <w:rStyle w:val="FontStyle22"/>
          <w:sz w:val="28"/>
          <w:szCs w:val="28"/>
          <w:lang w:val="uk-UA" w:eastAsia="uk-UA"/>
        </w:rPr>
        <w:t xml:space="preserve"> </w:t>
      </w:r>
      <w:r w:rsidR="0000022B" w:rsidRPr="00580CE1">
        <w:rPr>
          <w:rStyle w:val="FontStyle22"/>
          <w:sz w:val="28"/>
          <w:szCs w:val="28"/>
          <w:lang w:val="uk-UA" w:eastAsia="uk-UA"/>
        </w:rPr>
        <w:t>2012</w:t>
      </w:r>
      <w:r w:rsidRPr="00580CE1">
        <w:rPr>
          <w:rStyle w:val="FontStyle22"/>
          <w:sz w:val="28"/>
          <w:szCs w:val="28"/>
          <w:lang w:val="uk-UA" w:eastAsia="uk-UA"/>
        </w:rPr>
        <w:t xml:space="preserve"> року, Положення </w:t>
      </w:r>
      <w:r w:rsidR="0000022B" w:rsidRPr="00580CE1">
        <w:rPr>
          <w:rStyle w:val="FontStyle22"/>
          <w:sz w:val="28"/>
          <w:szCs w:val="28"/>
          <w:lang w:val="uk-UA" w:eastAsia="uk-UA"/>
        </w:rPr>
        <w:t xml:space="preserve">«Про </w:t>
      </w:r>
      <w:r w:rsidRPr="00580CE1">
        <w:rPr>
          <w:rStyle w:val="FontStyle22"/>
          <w:sz w:val="28"/>
          <w:szCs w:val="28"/>
          <w:lang w:val="uk-UA" w:eastAsia="uk-UA"/>
        </w:rPr>
        <w:t xml:space="preserve">депозитарну </w:t>
      </w:r>
      <w:r w:rsidR="0000022B" w:rsidRPr="00580CE1">
        <w:rPr>
          <w:rStyle w:val="FontStyle22"/>
          <w:sz w:val="28"/>
          <w:szCs w:val="28"/>
          <w:lang w:val="uk-UA" w:eastAsia="uk-UA"/>
        </w:rPr>
        <w:t xml:space="preserve">та клірингову </w:t>
      </w:r>
      <w:r w:rsidRPr="00580CE1">
        <w:rPr>
          <w:rStyle w:val="FontStyle22"/>
          <w:sz w:val="28"/>
          <w:szCs w:val="28"/>
          <w:lang w:val="uk-UA" w:eastAsia="uk-UA"/>
        </w:rPr>
        <w:t>діяльність</w:t>
      </w:r>
      <w:r w:rsidR="0000022B" w:rsidRPr="00580CE1">
        <w:rPr>
          <w:rStyle w:val="FontStyle22"/>
          <w:sz w:val="28"/>
          <w:szCs w:val="28"/>
          <w:lang w:val="uk-UA" w:eastAsia="uk-UA"/>
        </w:rPr>
        <w:t xml:space="preserve"> Національного банку України»</w:t>
      </w:r>
      <w:r w:rsidRPr="00580CE1">
        <w:rPr>
          <w:rStyle w:val="FontStyle22"/>
          <w:sz w:val="28"/>
          <w:szCs w:val="28"/>
          <w:lang w:val="uk-UA" w:eastAsia="uk-UA"/>
        </w:rPr>
        <w:t>, затвер</w:t>
      </w:r>
      <w:r w:rsidRPr="00580CE1">
        <w:rPr>
          <w:rStyle w:val="FontStyle22"/>
          <w:sz w:val="28"/>
          <w:szCs w:val="28"/>
          <w:lang w:val="uk-UA" w:eastAsia="uk-UA"/>
        </w:rPr>
        <w:softHyphen/>
        <w:t xml:space="preserve">джене </w:t>
      </w:r>
      <w:r w:rsidR="0000022B" w:rsidRPr="00580CE1">
        <w:rPr>
          <w:rStyle w:val="FontStyle22"/>
          <w:sz w:val="28"/>
          <w:szCs w:val="28"/>
          <w:lang w:val="uk-UA" w:eastAsia="uk-UA"/>
        </w:rPr>
        <w:t>постановою Правління НБУ</w:t>
      </w:r>
      <w:r w:rsidRPr="00580CE1">
        <w:rPr>
          <w:rStyle w:val="FontStyle22"/>
          <w:sz w:val="28"/>
          <w:szCs w:val="28"/>
          <w:lang w:val="uk-UA" w:eastAsia="uk-UA"/>
        </w:rPr>
        <w:t xml:space="preserve"> від </w:t>
      </w:r>
      <w:r w:rsidR="0000022B" w:rsidRPr="00580CE1">
        <w:rPr>
          <w:rStyle w:val="FontStyle22"/>
          <w:sz w:val="28"/>
          <w:szCs w:val="28"/>
          <w:lang w:val="uk-UA" w:eastAsia="uk-UA"/>
        </w:rPr>
        <w:t>25.09.</w:t>
      </w:r>
      <w:r w:rsidRPr="00580CE1">
        <w:rPr>
          <w:rStyle w:val="FontStyle22"/>
          <w:sz w:val="28"/>
          <w:szCs w:val="28"/>
          <w:lang w:val="uk-UA" w:eastAsia="uk-UA"/>
        </w:rPr>
        <w:t>20</w:t>
      </w:r>
      <w:r w:rsidR="0000022B" w:rsidRPr="00580CE1">
        <w:rPr>
          <w:rStyle w:val="FontStyle22"/>
          <w:sz w:val="28"/>
          <w:szCs w:val="28"/>
          <w:lang w:val="uk-UA" w:eastAsia="uk-UA"/>
        </w:rPr>
        <w:t>16</w:t>
      </w:r>
      <w:r w:rsidRPr="00580CE1">
        <w:rPr>
          <w:rStyle w:val="FontStyle22"/>
          <w:sz w:val="28"/>
          <w:szCs w:val="28"/>
          <w:lang w:val="uk-UA" w:eastAsia="uk-UA"/>
        </w:rPr>
        <w:t xml:space="preserve"> року та інших законодавчих актів України.</w:t>
      </w:r>
      <w:r w:rsidR="005A2145" w:rsidRPr="00580CE1">
        <w:rPr>
          <w:rStyle w:val="FontStyle22"/>
          <w:sz w:val="28"/>
          <w:szCs w:val="28"/>
          <w:lang w:val="uk-UA" w:eastAsia="uk-UA"/>
        </w:rPr>
        <w:t xml:space="preserve"> </w:t>
      </w:r>
    </w:p>
    <w:p w:rsidR="00B73D76" w:rsidRPr="00580CE1" w:rsidRDefault="00B73D76" w:rsidP="00B73D76">
      <w:pPr>
        <w:pStyle w:val="Style11"/>
        <w:widowControl/>
        <w:ind w:firstLine="720"/>
        <w:jc w:val="both"/>
        <w:rPr>
          <w:color w:val="000000"/>
          <w:sz w:val="28"/>
          <w:shd w:val="clear" w:color="auto" w:fill="FFFFFF"/>
          <w:lang w:val="uk-UA"/>
        </w:rPr>
      </w:pPr>
      <w:r w:rsidRPr="00580CE1">
        <w:rPr>
          <w:b/>
          <w:color w:val="000000"/>
          <w:sz w:val="28"/>
          <w:shd w:val="clear" w:color="auto" w:fill="FFFFFF"/>
          <w:lang w:val="uk-UA"/>
        </w:rPr>
        <w:t>Депозитарна система України</w:t>
      </w:r>
      <w:r w:rsidRPr="00580CE1">
        <w:rPr>
          <w:color w:val="000000"/>
          <w:sz w:val="28"/>
          <w:shd w:val="clear" w:color="auto" w:fill="FFFFFF"/>
          <w:lang w:val="uk-UA"/>
        </w:rPr>
        <w:t xml:space="preserve"> - сукупність учасників депозитарної системи та правовідносин між ними щодо ведення обліку цінних паперів, прав на цінні папери і прав за цінними паперами та їх обмежень, що встановлюються в системі депозитарного обліку цінних паперів.</w:t>
      </w:r>
    </w:p>
    <w:p w:rsidR="00B73D76" w:rsidRPr="00580CE1" w:rsidRDefault="00B73D76" w:rsidP="00B73D76">
      <w:pPr>
        <w:pStyle w:val="Style11"/>
        <w:widowControl/>
        <w:ind w:firstLine="720"/>
        <w:jc w:val="both"/>
        <w:rPr>
          <w:color w:val="000000"/>
          <w:sz w:val="28"/>
          <w:shd w:val="clear" w:color="auto" w:fill="FFFFFF"/>
          <w:lang w:val="uk-UA"/>
        </w:rPr>
      </w:pPr>
      <w:r w:rsidRPr="00580CE1">
        <w:rPr>
          <w:color w:val="000000"/>
          <w:sz w:val="28"/>
          <w:u w:val="single"/>
          <w:shd w:val="clear" w:color="auto" w:fill="FFFFFF"/>
          <w:lang w:val="uk-UA"/>
        </w:rPr>
        <w:t>Учасники депозитарної системи України</w:t>
      </w:r>
      <w:r w:rsidRPr="00580CE1">
        <w:rPr>
          <w:color w:val="000000"/>
          <w:sz w:val="28"/>
          <w:shd w:val="clear" w:color="auto" w:fill="FFFFFF"/>
          <w:lang w:val="uk-UA"/>
        </w:rPr>
        <w:t xml:space="preserve"> - Національний банк України, професійні учасники депозитарної системи України, депозитарії-кореспонденти, фондові біржі, клірингові установи, Розрахунковий центр, </w:t>
      </w:r>
      <w:r w:rsidRPr="00580CE1">
        <w:rPr>
          <w:color w:val="000000"/>
          <w:sz w:val="28"/>
          <w:shd w:val="clear" w:color="auto" w:fill="FFFFFF"/>
          <w:lang w:val="uk-UA"/>
        </w:rPr>
        <w:lastRenderedPageBreak/>
        <w:t>емітенти, торговці цінними паперами, компанії з управління активами, депоненти.</w:t>
      </w:r>
    </w:p>
    <w:p w:rsidR="00B73D76" w:rsidRPr="00580CE1" w:rsidRDefault="00B73D76" w:rsidP="00B73D76">
      <w:pPr>
        <w:pStyle w:val="rvps2"/>
        <w:shd w:val="clear" w:color="auto" w:fill="FFFFFF"/>
        <w:spacing w:before="0" w:beforeAutospacing="0" w:after="0" w:afterAutospacing="0"/>
        <w:ind w:firstLine="448"/>
        <w:jc w:val="both"/>
        <w:textAlignment w:val="baseline"/>
        <w:rPr>
          <w:color w:val="000000"/>
          <w:sz w:val="28"/>
          <w:u w:val="single"/>
          <w:lang w:val="uk-UA"/>
        </w:rPr>
      </w:pPr>
      <w:r w:rsidRPr="00580CE1">
        <w:rPr>
          <w:color w:val="000000"/>
          <w:sz w:val="28"/>
          <w:u w:val="single"/>
          <w:lang w:val="uk-UA"/>
        </w:rPr>
        <w:t>В Україні можуть провадитися такі види депозитарної діяльності:</w:t>
      </w:r>
    </w:p>
    <w:p w:rsidR="00B73D76" w:rsidRPr="00580CE1" w:rsidRDefault="00B73D76" w:rsidP="00B73D76">
      <w:pPr>
        <w:pStyle w:val="rvps2"/>
        <w:shd w:val="clear" w:color="auto" w:fill="FFFFFF"/>
        <w:spacing w:before="0" w:beforeAutospacing="0" w:after="0" w:afterAutospacing="0"/>
        <w:ind w:firstLine="448"/>
        <w:jc w:val="both"/>
        <w:textAlignment w:val="baseline"/>
        <w:rPr>
          <w:color w:val="000000"/>
          <w:sz w:val="28"/>
          <w:lang w:val="uk-UA"/>
        </w:rPr>
      </w:pPr>
      <w:bookmarkStart w:id="3" w:name="n37"/>
      <w:bookmarkEnd w:id="3"/>
      <w:r w:rsidRPr="00580CE1">
        <w:rPr>
          <w:color w:val="000000"/>
          <w:sz w:val="28"/>
          <w:lang w:val="uk-UA"/>
        </w:rPr>
        <w:t>1) депозитарна діяльність Центрального депозитарію;</w:t>
      </w:r>
    </w:p>
    <w:p w:rsidR="00B73D76" w:rsidRPr="00580CE1" w:rsidRDefault="00B73D76" w:rsidP="00B73D76">
      <w:pPr>
        <w:pStyle w:val="rvps2"/>
        <w:shd w:val="clear" w:color="auto" w:fill="FFFFFF"/>
        <w:spacing w:before="0" w:beforeAutospacing="0" w:after="0" w:afterAutospacing="0"/>
        <w:ind w:firstLine="448"/>
        <w:jc w:val="both"/>
        <w:textAlignment w:val="baseline"/>
        <w:rPr>
          <w:color w:val="000000"/>
          <w:sz w:val="28"/>
          <w:lang w:val="uk-UA"/>
        </w:rPr>
      </w:pPr>
      <w:bookmarkStart w:id="4" w:name="n38"/>
      <w:bookmarkEnd w:id="4"/>
      <w:r w:rsidRPr="00580CE1">
        <w:rPr>
          <w:color w:val="000000"/>
          <w:sz w:val="28"/>
          <w:lang w:val="uk-UA"/>
        </w:rPr>
        <w:t>2) депозитарна діяльність Національного банку України;</w:t>
      </w:r>
    </w:p>
    <w:p w:rsidR="00B73D76" w:rsidRPr="00580CE1" w:rsidRDefault="00B73D76" w:rsidP="00B73D76">
      <w:pPr>
        <w:pStyle w:val="rvps2"/>
        <w:shd w:val="clear" w:color="auto" w:fill="FFFFFF"/>
        <w:spacing w:before="0" w:beforeAutospacing="0" w:after="0" w:afterAutospacing="0"/>
        <w:ind w:firstLine="448"/>
        <w:jc w:val="both"/>
        <w:textAlignment w:val="baseline"/>
        <w:rPr>
          <w:color w:val="000000"/>
          <w:sz w:val="28"/>
          <w:lang w:val="uk-UA"/>
        </w:rPr>
      </w:pPr>
      <w:bookmarkStart w:id="5" w:name="n39"/>
      <w:bookmarkEnd w:id="5"/>
      <w:r w:rsidRPr="00580CE1">
        <w:rPr>
          <w:color w:val="000000"/>
          <w:sz w:val="28"/>
          <w:lang w:val="uk-UA"/>
        </w:rPr>
        <w:t>3) депозитарна діяльність депозитарної установи;</w:t>
      </w:r>
    </w:p>
    <w:p w:rsidR="00B73D76" w:rsidRPr="00580CE1" w:rsidRDefault="00B73D76" w:rsidP="00B73D76">
      <w:pPr>
        <w:pStyle w:val="rvps2"/>
        <w:shd w:val="clear" w:color="auto" w:fill="FFFFFF"/>
        <w:spacing w:before="0" w:beforeAutospacing="0" w:after="0" w:afterAutospacing="0"/>
        <w:ind w:firstLine="448"/>
        <w:jc w:val="both"/>
        <w:textAlignment w:val="baseline"/>
        <w:rPr>
          <w:color w:val="000000"/>
          <w:sz w:val="28"/>
          <w:lang w:val="uk-UA"/>
        </w:rPr>
      </w:pPr>
      <w:bookmarkStart w:id="6" w:name="n40"/>
      <w:bookmarkEnd w:id="6"/>
      <w:r w:rsidRPr="00580CE1">
        <w:rPr>
          <w:color w:val="000000"/>
          <w:sz w:val="28"/>
          <w:lang w:val="uk-UA"/>
        </w:rPr>
        <w:t>4) діяльність із зберігання активів інститутів спільного інвестування;</w:t>
      </w:r>
    </w:p>
    <w:p w:rsidR="00B73D76" w:rsidRPr="00580CE1" w:rsidRDefault="00B73D76" w:rsidP="00B73D76">
      <w:pPr>
        <w:pStyle w:val="rvps2"/>
        <w:shd w:val="clear" w:color="auto" w:fill="FFFFFF"/>
        <w:spacing w:before="0" w:beforeAutospacing="0" w:after="0" w:afterAutospacing="0"/>
        <w:ind w:firstLine="448"/>
        <w:jc w:val="both"/>
        <w:textAlignment w:val="baseline"/>
        <w:rPr>
          <w:color w:val="000000"/>
          <w:sz w:val="28"/>
          <w:lang w:val="uk-UA"/>
        </w:rPr>
      </w:pPr>
      <w:bookmarkStart w:id="7" w:name="n41"/>
      <w:bookmarkEnd w:id="7"/>
      <w:r w:rsidRPr="00580CE1">
        <w:rPr>
          <w:color w:val="000000"/>
          <w:sz w:val="28"/>
          <w:lang w:val="uk-UA"/>
        </w:rPr>
        <w:t>5) діяльність із зберігання активів пенсійних фондів.</w:t>
      </w:r>
    </w:p>
    <w:p w:rsidR="00B73D76" w:rsidRPr="00580CE1" w:rsidRDefault="00B73D76" w:rsidP="00B73D76">
      <w:pPr>
        <w:pStyle w:val="rvps2"/>
        <w:shd w:val="clear" w:color="auto" w:fill="FFFFFF"/>
        <w:spacing w:before="0" w:beforeAutospacing="0" w:after="0" w:afterAutospacing="0"/>
        <w:ind w:firstLine="448"/>
        <w:jc w:val="both"/>
        <w:textAlignment w:val="baseline"/>
        <w:rPr>
          <w:color w:val="000000"/>
          <w:sz w:val="28"/>
          <w:shd w:val="clear" w:color="auto" w:fill="FFFFFF"/>
          <w:lang w:val="uk-UA"/>
        </w:rPr>
      </w:pPr>
      <w:r w:rsidRPr="00580CE1">
        <w:rPr>
          <w:b/>
          <w:color w:val="000000"/>
          <w:sz w:val="28"/>
          <w:shd w:val="clear" w:color="auto" w:fill="FFFFFF"/>
          <w:lang w:val="uk-UA"/>
        </w:rPr>
        <w:t>Центральний депозитарій</w:t>
      </w:r>
      <w:r w:rsidRPr="00580CE1">
        <w:rPr>
          <w:color w:val="000000"/>
          <w:sz w:val="28"/>
          <w:shd w:val="clear" w:color="auto" w:fill="FFFFFF"/>
          <w:lang w:val="uk-UA"/>
        </w:rPr>
        <w:t xml:space="preserve"> забезпечує формування та функціонування системи депозитарного обліку цінних паперів. В Україні може існувати лише один Центральний депозитарій. Мінімальний розмір статутного капіталу Центрального депозитарію повинен бути в розмірі не менш як 100 мільйонів гривень.</w:t>
      </w:r>
    </w:p>
    <w:p w:rsidR="00B73D76" w:rsidRPr="00580CE1" w:rsidRDefault="00B73D76" w:rsidP="00B73D76">
      <w:pPr>
        <w:pStyle w:val="rvps2"/>
        <w:shd w:val="clear" w:color="auto" w:fill="FFFFFF"/>
        <w:spacing w:before="0" w:beforeAutospacing="0" w:after="0" w:afterAutospacing="0"/>
        <w:ind w:firstLine="450"/>
        <w:jc w:val="both"/>
        <w:textAlignment w:val="baseline"/>
        <w:rPr>
          <w:color w:val="000000"/>
          <w:sz w:val="28"/>
          <w:u w:val="single"/>
          <w:lang w:val="uk-UA"/>
        </w:rPr>
      </w:pPr>
      <w:r w:rsidRPr="00580CE1">
        <w:rPr>
          <w:color w:val="000000"/>
          <w:sz w:val="28"/>
          <w:u w:val="single"/>
          <w:lang w:val="uk-UA"/>
        </w:rPr>
        <w:t>До виключної компетенції Центрального депозитарію належать:</w:t>
      </w:r>
    </w:p>
    <w:p w:rsidR="00B73D76" w:rsidRPr="00580CE1" w:rsidRDefault="00B73D76" w:rsidP="00B73D76">
      <w:pPr>
        <w:pStyle w:val="rvps2"/>
        <w:shd w:val="clear" w:color="auto" w:fill="FFFFFF"/>
        <w:spacing w:before="0" w:beforeAutospacing="0" w:after="0" w:afterAutospacing="0"/>
        <w:ind w:firstLine="450"/>
        <w:jc w:val="both"/>
        <w:textAlignment w:val="baseline"/>
        <w:rPr>
          <w:color w:val="000000"/>
          <w:sz w:val="28"/>
          <w:lang w:val="uk-UA"/>
        </w:rPr>
      </w:pPr>
      <w:bookmarkStart w:id="8" w:name="n158"/>
      <w:bookmarkEnd w:id="8"/>
      <w:r w:rsidRPr="00580CE1">
        <w:rPr>
          <w:color w:val="000000"/>
          <w:sz w:val="28"/>
          <w:lang w:val="uk-UA"/>
        </w:rPr>
        <w:t>1) зарахування цінних паперів у систему депозитарного обліку, їх облік та зберігання, а також списання цінних паперів у зв’язку з їх погашенням та/або анулюванням;</w:t>
      </w:r>
    </w:p>
    <w:p w:rsidR="00B73D76" w:rsidRPr="00580CE1" w:rsidRDefault="00B73D76" w:rsidP="00B73D76">
      <w:pPr>
        <w:pStyle w:val="rvps2"/>
        <w:shd w:val="clear" w:color="auto" w:fill="FFFFFF"/>
        <w:spacing w:before="0" w:beforeAutospacing="0" w:after="0" w:afterAutospacing="0"/>
        <w:ind w:firstLine="450"/>
        <w:jc w:val="both"/>
        <w:textAlignment w:val="baseline"/>
        <w:rPr>
          <w:color w:val="000000"/>
          <w:sz w:val="28"/>
          <w:lang w:val="uk-UA"/>
        </w:rPr>
      </w:pPr>
      <w:bookmarkStart w:id="9" w:name="n159"/>
      <w:bookmarkEnd w:id="9"/>
      <w:r w:rsidRPr="00580CE1">
        <w:rPr>
          <w:color w:val="000000"/>
          <w:sz w:val="28"/>
          <w:lang w:val="uk-UA"/>
        </w:rPr>
        <w:t>2) ведення обліку зобов’язань емітента за цінними паперами власних випусків стосовно кожного випуску цінних паперів на підставі депонування глобального сертифіката та/або тимчасового глобального сертифіката;</w:t>
      </w:r>
    </w:p>
    <w:p w:rsidR="00B73D76" w:rsidRPr="00580CE1" w:rsidRDefault="00B73D76" w:rsidP="00B73D76">
      <w:pPr>
        <w:pStyle w:val="rvps2"/>
        <w:shd w:val="clear" w:color="auto" w:fill="FFFFFF"/>
        <w:spacing w:before="0" w:beforeAutospacing="0" w:after="0" w:afterAutospacing="0"/>
        <w:ind w:firstLine="450"/>
        <w:jc w:val="both"/>
        <w:textAlignment w:val="baseline"/>
        <w:rPr>
          <w:color w:val="000000"/>
          <w:sz w:val="28"/>
          <w:lang w:val="uk-UA"/>
        </w:rPr>
      </w:pPr>
      <w:bookmarkStart w:id="10" w:name="n160"/>
      <w:bookmarkEnd w:id="10"/>
      <w:r w:rsidRPr="00580CE1">
        <w:rPr>
          <w:color w:val="000000"/>
          <w:sz w:val="28"/>
          <w:lang w:val="uk-UA"/>
        </w:rPr>
        <w:t>3) зберігання глобальних сертифікатів та тимчасових глобальних сертифікатів;</w:t>
      </w:r>
    </w:p>
    <w:p w:rsidR="00B73D76" w:rsidRPr="00580CE1" w:rsidRDefault="00B73D76" w:rsidP="00B73D76">
      <w:pPr>
        <w:pStyle w:val="rvps2"/>
        <w:shd w:val="clear" w:color="auto" w:fill="FFFFFF"/>
        <w:spacing w:before="0" w:beforeAutospacing="0" w:after="0" w:afterAutospacing="0"/>
        <w:ind w:firstLine="450"/>
        <w:jc w:val="both"/>
        <w:textAlignment w:val="baseline"/>
        <w:rPr>
          <w:color w:val="000000"/>
          <w:sz w:val="28"/>
          <w:lang w:val="uk-UA"/>
        </w:rPr>
      </w:pPr>
      <w:bookmarkStart w:id="11" w:name="n161"/>
      <w:bookmarkEnd w:id="11"/>
      <w:r w:rsidRPr="00580CE1">
        <w:rPr>
          <w:color w:val="000000"/>
          <w:sz w:val="28"/>
          <w:lang w:val="uk-UA"/>
        </w:rPr>
        <w:t>4) здійснення нумерації (кодифікації) цінних паперів відповідно до міжнародних норм, ведення реєстру кодів цінних паперів;</w:t>
      </w:r>
    </w:p>
    <w:p w:rsidR="00B73D76" w:rsidRPr="00580CE1" w:rsidRDefault="00B73D76" w:rsidP="00B73D76">
      <w:pPr>
        <w:pStyle w:val="rvps2"/>
        <w:shd w:val="clear" w:color="auto" w:fill="FFFFFF"/>
        <w:spacing w:before="0" w:beforeAutospacing="0" w:after="0" w:afterAutospacing="0"/>
        <w:ind w:firstLine="450"/>
        <w:jc w:val="both"/>
        <w:textAlignment w:val="baseline"/>
        <w:rPr>
          <w:color w:val="000000"/>
          <w:sz w:val="28"/>
          <w:lang w:val="uk-UA"/>
        </w:rPr>
      </w:pPr>
      <w:bookmarkStart w:id="12" w:name="n162"/>
      <w:bookmarkEnd w:id="12"/>
      <w:r w:rsidRPr="00580CE1">
        <w:rPr>
          <w:color w:val="000000"/>
          <w:sz w:val="28"/>
          <w:lang w:val="uk-UA"/>
        </w:rPr>
        <w:t>5) складення реєстрів власників іменних цінних паперів;</w:t>
      </w:r>
    </w:p>
    <w:p w:rsidR="00B73D76" w:rsidRPr="00580CE1" w:rsidRDefault="00B73D76" w:rsidP="00B73D76">
      <w:pPr>
        <w:pStyle w:val="rvps2"/>
        <w:shd w:val="clear" w:color="auto" w:fill="FFFFFF"/>
        <w:spacing w:before="0" w:beforeAutospacing="0" w:after="0" w:afterAutospacing="0"/>
        <w:ind w:firstLine="450"/>
        <w:jc w:val="both"/>
        <w:textAlignment w:val="baseline"/>
        <w:rPr>
          <w:color w:val="000000"/>
          <w:sz w:val="28"/>
          <w:lang w:val="uk-UA"/>
        </w:rPr>
      </w:pPr>
      <w:bookmarkStart w:id="13" w:name="n163"/>
      <w:bookmarkEnd w:id="13"/>
      <w:r w:rsidRPr="00580CE1">
        <w:rPr>
          <w:color w:val="000000"/>
          <w:sz w:val="28"/>
          <w:lang w:val="uk-UA"/>
        </w:rPr>
        <w:t>6) зберігання інформації про осіб, визначених на надання емітенту реєстру власників іменних цінних паперів;</w:t>
      </w:r>
    </w:p>
    <w:p w:rsidR="00B73D76" w:rsidRPr="00580CE1" w:rsidRDefault="00B73D76" w:rsidP="00B73D76">
      <w:pPr>
        <w:pStyle w:val="rvps2"/>
        <w:shd w:val="clear" w:color="auto" w:fill="FFFFFF"/>
        <w:spacing w:before="0" w:beforeAutospacing="0" w:after="0" w:afterAutospacing="0"/>
        <w:ind w:firstLine="450"/>
        <w:jc w:val="both"/>
        <w:textAlignment w:val="baseline"/>
        <w:rPr>
          <w:color w:val="000000"/>
          <w:sz w:val="28"/>
          <w:lang w:val="uk-UA"/>
        </w:rPr>
      </w:pPr>
      <w:bookmarkStart w:id="14" w:name="n164"/>
      <w:bookmarkEnd w:id="14"/>
      <w:r w:rsidRPr="00580CE1">
        <w:rPr>
          <w:color w:val="000000"/>
          <w:sz w:val="28"/>
          <w:lang w:val="uk-UA"/>
        </w:rPr>
        <w:t xml:space="preserve">7) отримання доходів та інших виплат за операціями емітентів на рахунок Центрального депозитарію, відкритий у Розрахунковому центрі, для їх подальшого переказу </w:t>
      </w:r>
      <w:proofErr w:type="spellStart"/>
      <w:r w:rsidRPr="00580CE1">
        <w:rPr>
          <w:color w:val="000000"/>
          <w:sz w:val="28"/>
          <w:lang w:val="uk-UA"/>
        </w:rPr>
        <w:t>отримувачам</w:t>
      </w:r>
      <w:proofErr w:type="spellEnd"/>
      <w:r w:rsidRPr="00580CE1">
        <w:rPr>
          <w:color w:val="000000"/>
          <w:sz w:val="28"/>
          <w:lang w:val="uk-UA"/>
        </w:rPr>
        <w:t>;</w:t>
      </w:r>
    </w:p>
    <w:p w:rsidR="00B73D76" w:rsidRPr="00580CE1" w:rsidRDefault="00B73D76" w:rsidP="00B73D76">
      <w:pPr>
        <w:pStyle w:val="rvps2"/>
        <w:shd w:val="clear" w:color="auto" w:fill="FFFFFF"/>
        <w:spacing w:before="0" w:beforeAutospacing="0" w:after="0" w:afterAutospacing="0"/>
        <w:ind w:firstLine="450"/>
        <w:jc w:val="both"/>
        <w:textAlignment w:val="baseline"/>
        <w:rPr>
          <w:color w:val="000000"/>
          <w:sz w:val="28"/>
          <w:lang w:val="uk-UA"/>
        </w:rPr>
      </w:pPr>
      <w:bookmarkStart w:id="15" w:name="n165"/>
      <w:bookmarkEnd w:id="15"/>
      <w:r w:rsidRPr="00580CE1">
        <w:rPr>
          <w:color w:val="000000"/>
          <w:sz w:val="28"/>
          <w:lang w:val="uk-UA"/>
        </w:rPr>
        <w:t>8) відкриття та ведення рахунків у цінних паперах емітентів, Національного банку України, депозитарних установ, депозитаріїв-кореспондентів, клірингових установ та Розрахункового центру;</w:t>
      </w:r>
    </w:p>
    <w:p w:rsidR="00B73D76" w:rsidRPr="00580CE1" w:rsidRDefault="00B73D76" w:rsidP="00B73D76">
      <w:pPr>
        <w:pStyle w:val="rvps2"/>
        <w:shd w:val="clear" w:color="auto" w:fill="FFFFFF"/>
        <w:spacing w:before="0" w:beforeAutospacing="0" w:after="0" w:afterAutospacing="0"/>
        <w:ind w:firstLine="450"/>
        <w:jc w:val="both"/>
        <w:textAlignment w:val="baseline"/>
        <w:rPr>
          <w:color w:val="000000"/>
          <w:sz w:val="28"/>
          <w:lang w:val="uk-UA"/>
        </w:rPr>
      </w:pPr>
      <w:bookmarkStart w:id="16" w:name="n166"/>
      <w:bookmarkEnd w:id="16"/>
      <w:r w:rsidRPr="00580CE1">
        <w:rPr>
          <w:color w:val="000000"/>
          <w:sz w:val="28"/>
          <w:lang w:val="uk-UA"/>
        </w:rPr>
        <w:t>9) ведення рахунка в цінних паперах депозитарної установи, що припинила свою депозитарну діяльність або якій анульовано відповідну ліцензію за правопорушення на ринку цінних паперів;</w:t>
      </w:r>
    </w:p>
    <w:p w:rsidR="00B73D76" w:rsidRPr="00580CE1" w:rsidRDefault="00B73D76" w:rsidP="00B73D76">
      <w:pPr>
        <w:pStyle w:val="rvps2"/>
        <w:shd w:val="clear" w:color="auto" w:fill="FFFFFF"/>
        <w:spacing w:before="0" w:beforeAutospacing="0" w:after="0" w:afterAutospacing="0"/>
        <w:ind w:firstLine="450"/>
        <w:jc w:val="both"/>
        <w:textAlignment w:val="baseline"/>
        <w:rPr>
          <w:color w:val="000000"/>
          <w:sz w:val="28"/>
          <w:lang w:val="uk-UA"/>
        </w:rPr>
      </w:pPr>
      <w:bookmarkStart w:id="17" w:name="n167"/>
      <w:bookmarkEnd w:id="17"/>
      <w:r w:rsidRPr="00580CE1">
        <w:rPr>
          <w:color w:val="000000"/>
          <w:sz w:val="28"/>
          <w:lang w:val="uk-UA"/>
        </w:rPr>
        <w:t>10) встановлення єдиних уніфікованих правил (стандартів) відображення та передачі інформації щодо обліку та обігу цінних паперів, обслуговування корпоративних дій емітентів та іншої інформації, яка вноситься до системи депозитарного обліку;</w:t>
      </w:r>
    </w:p>
    <w:p w:rsidR="00B73D76" w:rsidRPr="00580CE1" w:rsidRDefault="00B73D76" w:rsidP="00B73D76">
      <w:pPr>
        <w:pStyle w:val="rvps2"/>
        <w:shd w:val="clear" w:color="auto" w:fill="FFFFFF"/>
        <w:spacing w:before="0" w:beforeAutospacing="0" w:after="0" w:afterAutospacing="0"/>
        <w:ind w:firstLine="450"/>
        <w:jc w:val="both"/>
        <w:textAlignment w:val="baseline"/>
        <w:rPr>
          <w:color w:val="000000"/>
          <w:sz w:val="28"/>
          <w:lang w:val="uk-UA"/>
        </w:rPr>
      </w:pPr>
      <w:bookmarkStart w:id="18" w:name="n168"/>
      <w:bookmarkEnd w:id="18"/>
      <w:r w:rsidRPr="00580CE1">
        <w:rPr>
          <w:color w:val="000000"/>
          <w:sz w:val="28"/>
          <w:lang w:val="uk-UA"/>
        </w:rPr>
        <w:t>11) впровадження міжнародних стандартів з питань провадження депозитарної діяльності;</w:t>
      </w:r>
    </w:p>
    <w:p w:rsidR="00B73D76" w:rsidRPr="00580CE1" w:rsidRDefault="00B73D76" w:rsidP="00B73D76">
      <w:pPr>
        <w:pStyle w:val="rvps2"/>
        <w:shd w:val="clear" w:color="auto" w:fill="FFFFFF"/>
        <w:spacing w:before="0" w:beforeAutospacing="0" w:after="0" w:afterAutospacing="0"/>
        <w:ind w:firstLine="450"/>
        <w:jc w:val="both"/>
        <w:textAlignment w:val="baseline"/>
        <w:rPr>
          <w:color w:val="000000"/>
          <w:sz w:val="28"/>
          <w:lang w:val="uk-UA"/>
        </w:rPr>
      </w:pPr>
      <w:bookmarkStart w:id="19" w:name="n169"/>
      <w:bookmarkEnd w:id="19"/>
      <w:r w:rsidRPr="00580CE1">
        <w:rPr>
          <w:color w:val="000000"/>
          <w:sz w:val="28"/>
          <w:lang w:val="uk-UA"/>
        </w:rPr>
        <w:t>12) здійснення контролю за клієнтами в частині провадження ними депозитарної діяльності в порядку та межах, установлених Законом.</w:t>
      </w:r>
    </w:p>
    <w:p w:rsidR="00B73D76" w:rsidRPr="00580CE1" w:rsidRDefault="00582761" w:rsidP="00B73D76">
      <w:pPr>
        <w:pStyle w:val="rvps2"/>
        <w:shd w:val="clear" w:color="auto" w:fill="FFFFFF"/>
        <w:spacing w:before="0" w:beforeAutospacing="0" w:after="0" w:afterAutospacing="0"/>
        <w:ind w:firstLine="448"/>
        <w:jc w:val="both"/>
        <w:textAlignment w:val="baseline"/>
        <w:rPr>
          <w:color w:val="000000"/>
          <w:sz w:val="28"/>
          <w:shd w:val="clear" w:color="auto" w:fill="FFFFFF"/>
          <w:lang w:val="uk-UA"/>
        </w:rPr>
      </w:pPr>
      <w:r w:rsidRPr="00580CE1">
        <w:rPr>
          <w:b/>
          <w:color w:val="000000"/>
          <w:sz w:val="28"/>
          <w:shd w:val="clear" w:color="auto" w:fill="FFFFFF"/>
          <w:lang w:val="uk-UA"/>
        </w:rPr>
        <w:lastRenderedPageBreak/>
        <w:t>Депозитарною установою</w:t>
      </w:r>
      <w:r w:rsidRPr="00580CE1">
        <w:rPr>
          <w:color w:val="000000"/>
          <w:sz w:val="28"/>
          <w:shd w:val="clear" w:color="auto" w:fill="FFFFFF"/>
          <w:lang w:val="uk-UA"/>
        </w:rPr>
        <w:t xml:space="preserve"> є юридична особа, що утворюється та функціонує у формі акціонерного товариства або товариства з обмеженою відповідальністю і яка в установленому порядку отримала ліцензію на провадження депозитарної діяльності депозитарної установи.</w:t>
      </w:r>
    </w:p>
    <w:p w:rsidR="00582761" w:rsidRPr="00580CE1" w:rsidRDefault="00582761" w:rsidP="00582761">
      <w:pPr>
        <w:pStyle w:val="rvps2"/>
        <w:shd w:val="clear" w:color="auto" w:fill="FFFFFF"/>
        <w:spacing w:before="0" w:beforeAutospacing="0" w:after="0" w:afterAutospacing="0"/>
        <w:ind w:firstLine="448"/>
        <w:jc w:val="both"/>
        <w:textAlignment w:val="baseline"/>
        <w:rPr>
          <w:color w:val="000000"/>
          <w:sz w:val="28"/>
          <w:shd w:val="clear" w:color="auto" w:fill="FFFFFF"/>
          <w:lang w:val="uk-UA"/>
        </w:rPr>
      </w:pPr>
      <w:r w:rsidRPr="00580CE1">
        <w:rPr>
          <w:color w:val="000000"/>
          <w:sz w:val="28"/>
          <w:shd w:val="clear" w:color="auto" w:fill="FFFFFF"/>
          <w:lang w:val="uk-UA"/>
        </w:rPr>
        <w:t>Для отримання ліцензії на провадження депозитарної діяльності депозитарної установи юридична особа повинна мати сплачений коштами статутний капітал у мінімальному розмірі не менш як 7 мільйонів гривень.</w:t>
      </w:r>
    </w:p>
    <w:p w:rsidR="00582761" w:rsidRPr="00580CE1" w:rsidRDefault="00582761" w:rsidP="00582761">
      <w:pPr>
        <w:pStyle w:val="rvps2"/>
        <w:shd w:val="clear" w:color="auto" w:fill="FFFFFF"/>
        <w:spacing w:before="0" w:beforeAutospacing="0" w:after="0" w:afterAutospacing="0"/>
        <w:ind w:firstLine="450"/>
        <w:jc w:val="both"/>
        <w:textAlignment w:val="baseline"/>
        <w:rPr>
          <w:color w:val="000000"/>
          <w:sz w:val="28"/>
          <w:lang w:val="uk-UA"/>
        </w:rPr>
      </w:pPr>
      <w:r w:rsidRPr="00580CE1">
        <w:rPr>
          <w:b/>
          <w:color w:val="000000"/>
          <w:sz w:val="28"/>
          <w:lang w:val="uk-UA"/>
        </w:rPr>
        <w:t>Розрахунковий центр</w:t>
      </w:r>
      <w:r w:rsidRPr="00580CE1">
        <w:rPr>
          <w:color w:val="000000"/>
          <w:sz w:val="28"/>
          <w:lang w:val="uk-UA"/>
        </w:rPr>
        <w:t xml:space="preserve"> забезпечує здійснення грошових розрахунків за правочинами щодо цінних паперів, укладеними на фондових біржах та поза фондовою біржею, якщо проводяться розрахунки за принципом "поставка цінних паперів проти оплати".</w:t>
      </w:r>
    </w:p>
    <w:p w:rsidR="00582761" w:rsidRPr="00580CE1" w:rsidRDefault="00582761" w:rsidP="00582761">
      <w:pPr>
        <w:pStyle w:val="rvps2"/>
        <w:shd w:val="clear" w:color="auto" w:fill="FFFFFF"/>
        <w:spacing w:before="0" w:beforeAutospacing="0" w:after="0" w:afterAutospacing="0"/>
        <w:ind w:firstLine="450"/>
        <w:jc w:val="both"/>
        <w:textAlignment w:val="baseline"/>
        <w:rPr>
          <w:color w:val="000000"/>
          <w:sz w:val="28"/>
          <w:shd w:val="clear" w:color="auto" w:fill="FFFFFF"/>
          <w:lang w:val="uk-UA"/>
        </w:rPr>
      </w:pPr>
      <w:bookmarkStart w:id="20" w:name="n231"/>
      <w:bookmarkEnd w:id="20"/>
      <w:r w:rsidRPr="00580CE1">
        <w:rPr>
          <w:color w:val="000000"/>
          <w:sz w:val="28"/>
          <w:lang w:val="uk-UA"/>
        </w:rPr>
        <w:t xml:space="preserve">В Україні може існувати лише один Розрахунковий центр. </w:t>
      </w:r>
      <w:r w:rsidRPr="00580CE1">
        <w:rPr>
          <w:color w:val="000000"/>
          <w:sz w:val="28"/>
          <w:shd w:val="clear" w:color="auto" w:fill="FFFFFF"/>
          <w:lang w:val="uk-UA"/>
        </w:rPr>
        <w:t>Розрахунковий центр - банк, що функціонує у формі публічного акціонерного товариства.</w:t>
      </w:r>
    </w:p>
    <w:p w:rsidR="00582761" w:rsidRPr="00580CE1" w:rsidRDefault="00582761" w:rsidP="00582761">
      <w:pPr>
        <w:pStyle w:val="rvps2"/>
        <w:shd w:val="clear" w:color="auto" w:fill="FFFFFF"/>
        <w:spacing w:before="0" w:beforeAutospacing="0" w:after="0" w:afterAutospacing="0"/>
        <w:ind w:firstLine="450"/>
        <w:jc w:val="both"/>
        <w:textAlignment w:val="baseline"/>
        <w:rPr>
          <w:color w:val="000000"/>
          <w:sz w:val="28"/>
          <w:lang w:val="uk-UA"/>
        </w:rPr>
      </w:pPr>
      <w:r w:rsidRPr="00580CE1">
        <w:rPr>
          <w:color w:val="000000"/>
          <w:sz w:val="28"/>
          <w:lang w:val="uk-UA"/>
        </w:rPr>
        <w:t>Розрахунковий центр відкриває та веде грошові рахунки учасників фондового ринку.</w:t>
      </w:r>
    </w:p>
    <w:p w:rsidR="00582761" w:rsidRPr="00580CE1" w:rsidRDefault="00582761" w:rsidP="00582761">
      <w:pPr>
        <w:pStyle w:val="rvps2"/>
        <w:shd w:val="clear" w:color="auto" w:fill="FFFFFF"/>
        <w:spacing w:before="0" w:beforeAutospacing="0" w:after="0" w:afterAutospacing="0"/>
        <w:ind w:firstLine="450"/>
        <w:jc w:val="both"/>
        <w:textAlignment w:val="baseline"/>
        <w:rPr>
          <w:color w:val="000000"/>
          <w:sz w:val="28"/>
          <w:lang w:val="uk-UA"/>
        </w:rPr>
      </w:pPr>
      <w:bookmarkStart w:id="21" w:name="n241"/>
      <w:bookmarkEnd w:id="21"/>
      <w:r w:rsidRPr="00580CE1">
        <w:rPr>
          <w:color w:val="000000"/>
          <w:sz w:val="28"/>
          <w:lang w:val="uk-UA"/>
        </w:rPr>
        <w:t>Розрахунковий центр забезпечує виплату доходу за цінними паперами, номінальної вартості при погашенні цінних паперів та при здійсненні емітентом інших корпоративних операцій.</w:t>
      </w:r>
    </w:p>
    <w:p w:rsidR="004C573C" w:rsidRPr="00580CE1" w:rsidRDefault="004C573C" w:rsidP="004C573C">
      <w:pPr>
        <w:ind w:firstLine="720"/>
        <w:jc w:val="both"/>
        <w:rPr>
          <w:lang w:val="uk-UA" w:eastAsia="uk-UA"/>
        </w:rPr>
      </w:pPr>
      <w:r w:rsidRPr="00580CE1">
        <w:rPr>
          <w:b/>
          <w:i/>
          <w:iCs/>
          <w:lang w:val="uk-UA" w:eastAsia="uk-UA"/>
        </w:rPr>
        <w:t>Кліринг</w:t>
      </w:r>
      <w:r w:rsidRPr="00580CE1">
        <w:rPr>
          <w:i/>
          <w:iCs/>
          <w:lang w:val="uk-UA" w:eastAsia="uk-UA"/>
        </w:rPr>
        <w:t xml:space="preserve"> </w:t>
      </w:r>
      <w:r w:rsidRPr="00580CE1">
        <w:rPr>
          <w:lang w:val="uk-UA" w:eastAsia="uk-UA"/>
        </w:rPr>
        <w:t xml:space="preserve">— </w:t>
      </w:r>
      <w:r w:rsidRPr="00580CE1">
        <w:rPr>
          <w:i/>
          <w:iCs/>
          <w:lang w:val="uk-UA" w:eastAsia="uk-UA"/>
        </w:rPr>
        <w:t>це процес, який включає: отримання, звіряння та поточні оновлення інформації, підготовку бухгалтерських та облікових документів, необхідних для виконання угод з цін</w:t>
      </w:r>
      <w:r w:rsidRPr="00580CE1">
        <w:rPr>
          <w:i/>
          <w:iCs/>
          <w:lang w:val="uk-UA" w:eastAsia="uk-UA"/>
        </w:rPr>
        <w:softHyphen/>
        <w:t xml:space="preserve">ними паперами, визначення взаємних вимог та зобов'язань, що передбачає взаємозалік, забезпечення та гарантування розрахунків за угодами щодо цінних паперів. </w:t>
      </w:r>
      <w:r w:rsidRPr="00580CE1">
        <w:rPr>
          <w:lang w:val="uk-UA" w:eastAsia="uk-UA"/>
        </w:rPr>
        <w:t>Кліринг за уго</w:t>
      </w:r>
      <w:r w:rsidRPr="00580CE1">
        <w:rPr>
          <w:lang w:val="uk-UA" w:eastAsia="uk-UA"/>
        </w:rPr>
        <w:softHyphen/>
        <w:t>дою з цінними паперами полягає в обчисленні грошових сум, які підлягають переказу, і кількості цінних паперів, які мають бути поставлені за результатами угоди. Розрахунки поляга</w:t>
      </w:r>
      <w:r w:rsidRPr="00580CE1">
        <w:rPr>
          <w:lang w:val="uk-UA" w:eastAsia="uk-UA"/>
        </w:rPr>
        <w:softHyphen/>
        <w:t xml:space="preserve">ють у виконанні зобов'язань, визначених у процесі </w:t>
      </w:r>
      <w:r w:rsidR="00C739D1" w:rsidRPr="00580CE1">
        <w:rPr>
          <w:lang w:val="uk-UA" w:eastAsia="uk-UA"/>
        </w:rPr>
        <w:t>клірингу</w:t>
      </w:r>
      <w:r w:rsidRPr="00580CE1">
        <w:rPr>
          <w:lang w:val="uk-UA" w:eastAsia="uk-UA"/>
        </w:rPr>
        <w:t>.</w:t>
      </w:r>
    </w:p>
    <w:p w:rsidR="004C573C" w:rsidRPr="00580CE1" w:rsidRDefault="004C573C" w:rsidP="004C573C">
      <w:pPr>
        <w:ind w:firstLine="720"/>
        <w:jc w:val="both"/>
        <w:rPr>
          <w:i/>
          <w:iCs/>
          <w:u w:val="single"/>
          <w:lang w:val="uk-UA" w:eastAsia="uk-UA"/>
        </w:rPr>
      </w:pPr>
      <w:r w:rsidRPr="00580CE1">
        <w:rPr>
          <w:i/>
          <w:iCs/>
          <w:u w:val="single"/>
          <w:lang w:val="uk-UA" w:eastAsia="uk-UA"/>
        </w:rPr>
        <w:t>Розрізняють розрахунково-клірингову діяльність:</w:t>
      </w:r>
    </w:p>
    <w:p w:rsidR="004C573C" w:rsidRPr="00580CE1" w:rsidRDefault="004C573C" w:rsidP="004C573C">
      <w:pPr>
        <w:ind w:firstLine="720"/>
        <w:jc w:val="both"/>
        <w:rPr>
          <w:lang w:val="uk-UA" w:eastAsia="uk-UA"/>
        </w:rPr>
      </w:pPr>
      <w:r w:rsidRPr="00580CE1">
        <w:rPr>
          <w:lang w:val="uk-UA" w:eastAsia="uk-UA"/>
        </w:rPr>
        <w:t xml:space="preserve">• </w:t>
      </w:r>
      <w:r w:rsidRPr="00580CE1">
        <w:rPr>
          <w:i/>
          <w:iCs/>
          <w:lang w:val="uk-UA" w:eastAsia="uk-UA"/>
        </w:rPr>
        <w:t xml:space="preserve">щодо цінних паперів </w:t>
      </w:r>
      <w:r w:rsidRPr="00580CE1">
        <w:rPr>
          <w:lang w:val="uk-UA" w:eastAsia="uk-UA"/>
        </w:rPr>
        <w:t>— полягає у визначенні та виконан</w:t>
      </w:r>
      <w:r w:rsidRPr="00580CE1">
        <w:rPr>
          <w:lang w:val="uk-UA" w:eastAsia="uk-UA"/>
        </w:rPr>
        <w:softHyphen/>
        <w:t>ні взаємних зобов'язань з поставкою цінних паперів учасни</w:t>
      </w:r>
      <w:r w:rsidRPr="00580CE1">
        <w:rPr>
          <w:lang w:val="uk-UA" w:eastAsia="uk-UA"/>
        </w:rPr>
        <w:softHyphen/>
        <w:t>кам операцій з цінними паперами;</w:t>
      </w:r>
    </w:p>
    <w:p w:rsidR="004C573C" w:rsidRPr="00580CE1" w:rsidRDefault="004C573C" w:rsidP="004C573C">
      <w:pPr>
        <w:ind w:firstLine="720"/>
        <w:jc w:val="both"/>
        <w:rPr>
          <w:lang w:val="uk-UA" w:eastAsia="uk-UA"/>
        </w:rPr>
      </w:pPr>
      <w:r w:rsidRPr="00580CE1">
        <w:rPr>
          <w:lang w:val="uk-UA" w:eastAsia="uk-UA"/>
        </w:rPr>
        <w:t xml:space="preserve">• </w:t>
      </w:r>
      <w:r w:rsidRPr="00580CE1">
        <w:rPr>
          <w:i/>
          <w:iCs/>
          <w:lang w:val="uk-UA" w:eastAsia="uk-UA"/>
        </w:rPr>
        <w:t xml:space="preserve">щодо грошових коштів </w:t>
      </w:r>
      <w:r w:rsidRPr="00580CE1">
        <w:rPr>
          <w:lang w:val="uk-UA" w:eastAsia="uk-UA"/>
        </w:rPr>
        <w:t>— у визначенні та виконанні взаємних зобов'язань з поставки (переказу) грошових коштів у зв'язку з операціями з цінними паперами. У результаті клі</w:t>
      </w:r>
      <w:r w:rsidRPr="00580CE1">
        <w:rPr>
          <w:lang w:val="uk-UA" w:eastAsia="uk-UA"/>
        </w:rPr>
        <w:softHyphen/>
        <w:t>рингу та розрахунків здійснюються передача цінних паперів від продавця до покупця та грошові розрахунки покупця з продавцем відповідно до вимог контракту. Фактично клі</w:t>
      </w:r>
      <w:r w:rsidRPr="00580CE1">
        <w:rPr>
          <w:lang w:val="uk-UA" w:eastAsia="uk-UA"/>
        </w:rPr>
        <w:softHyphen/>
        <w:t>ринг між учасниками біржової торгівлі встановлює, хто, кому і в які терміни має сплатити грошові кошти та поставити цін</w:t>
      </w:r>
      <w:r w:rsidRPr="00580CE1">
        <w:rPr>
          <w:lang w:val="uk-UA" w:eastAsia="uk-UA"/>
        </w:rPr>
        <w:softHyphen/>
        <w:t>ні папери.</w:t>
      </w:r>
    </w:p>
    <w:p w:rsidR="004C573C" w:rsidRPr="00580CE1" w:rsidRDefault="004C573C" w:rsidP="004C573C">
      <w:pPr>
        <w:ind w:firstLine="720"/>
        <w:jc w:val="both"/>
        <w:rPr>
          <w:lang w:val="uk-UA" w:eastAsia="uk-UA"/>
        </w:rPr>
      </w:pPr>
    </w:p>
    <w:p w:rsidR="009449D1" w:rsidRPr="00580CE1" w:rsidRDefault="009449D1">
      <w:pPr>
        <w:rPr>
          <w:lang w:val="uk-UA"/>
        </w:rPr>
      </w:pPr>
    </w:p>
    <w:sectPr w:rsidR="009449D1" w:rsidRPr="00580CE1" w:rsidSect="00DE55FF">
      <w:pgSz w:w="11906" w:h="16838"/>
      <w:pgMar w:top="1134" w:right="851" w:bottom="1134" w:left="1418"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AFE9C6E"/>
    <w:lvl w:ilvl="0">
      <w:numFmt w:val="bullet"/>
      <w:lvlText w:val="*"/>
      <w:lvlJc w:val="left"/>
    </w:lvl>
  </w:abstractNum>
  <w:abstractNum w:abstractNumId="1">
    <w:nsid w:val="06EF3374"/>
    <w:multiLevelType w:val="hybridMultilevel"/>
    <w:tmpl w:val="A77A65BA"/>
    <w:lvl w:ilvl="0" w:tplc="71AC39D2">
      <w:start w:val="41"/>
      <w:numFmt w:val="bullet"/>
      <w:lvlText w:val="—"/>
      <w:lvlJc w:val="left"/>
      <w:pPr>
        <w:tabs>
          <w:tab w:val="num" w:pos="500"/>
        </w:tabs>
        <w:ind w:left="500" w:hanging="360"/>
      </w:pPr>
      <w:rPr>
        <w:rFonts w:ascii="Times New Roman" w:eastAsia="Times New Roman" w:hAnsi="Times New Roman" w:cs="Times New Roman" w:hint="default"/>
      </w:rPr>
    </w:lvl>
    <w:lvl w:ilvl="1" w:tplc="04190003" w:tentative="1">
      <w:start w:val="1"/>
      <w:numFmt w:val="bullet"/>
      <w:lvlText w:val="o"/>
      <w:lvlJc w:val="left"/>
      <w:pPr>
        <w:tabs>
          <w:tab w:val="num" w:pos="1220"/>
        </w:tabs>
        <w:ind w:left="1220" w:hanging="360"/>
      </w:pPr>
      <w:rPr>
        <w:rFonts w:ascii="Courier New" w:hAnsi="Courier New" w:cs="Courier New" w:hint="default"/>
      </w:rPr>
    </w:lvl>
    <w:lvl w:ilvl="2" w:tplc="04190005" w:tentative="1">
      <w:start w:val="1"/>
      <w:numFmt w:val="bullet"/>
      <w:lvlText w:val=""/>
      <w:lvlJc w:val="left"/>
      <w:pPr>
        <w:tabs>
          <w:tab w:val="num" w:pos="1940"/>
        </w:tabs>
        <w:ind w:left="1940" w:hanging="360"/>
      </w:pPr>
      <w:rPr>
        <w:rFonts w:ascii="Wingdings" w:hAnsi="Wingdings" w:hint="default"/>
      </w:rPr>
    </w:lvl>
    <w:lvl w:ilvl="3" w:tplc="04190001" w:tentative="1">
      <w:start w:val="1"/>
      <w:numFmt w:val="bullet"/>
      <w:lvlText w:val=""/>
      <w:lvlJc w:val="left"/>
      <w:pPr>
        <w:tabs>
          <w:tab w:val="num" w:pos="2660"/>
        </w:tabs>
        <w:ind w:left="2660" w:hanging="360"/>
      </w:pPr>
      <w:rPr>
        <w:rFonts w:ascii="Symbol" w:hAnsi="Symbol" w:hint="default"/>
      </w:rPr>
    </w:lvl>
    <w:lvl w:ilvl="4" w:tplc="04190003" w:tentative="1">
      <w:start w:val="1"/>
      <w:numFmt w:val="bullet"/>
      <w:lvlText w:val="o"/>
      <w:lvlJc w:val="left"/>
      <w:pPr>
        <w:tabs>
          <w:tab w:val="num" w:pos="3380"/>
        </w:tabs>
        <w:ind w:left="3380" w:hanging="360"/>
      </w:pPr>
      <w:rPr>
        <w:rFonts w:ascii="Courier New" w:hAnsi="Courier New" w:cs="Courier New" w:hint="default"/>
      </w:rPr>
    </w:lvl>
    <w:lvl w:ilvl="5" w:tplc="04190005" w:tentative="1">
      <w:start w:val="1"/>
      <w:numFmt w:val="bullet"/>
      <w:lvlText w:val=""/>
      <w:lvlJc w:val="left"/>
      <w:pPr>
        <w:tabs>
          <w:tab w:val="num" w:pos="4100"/>
        </w:tabs>
        <w:ind w:left="4100" w:hanging="360"/>
      </w:pPr>
      <w:rPr>
        <w:rFonts w:ascii="Wingdings" w:hAnsi="Wingdings" w:hint="default"/>
      </w:rPr>
    </w:lvl>
    <w:lvl w:ilvl="6" w:tplc="04190001" w:tentative="1">
      <w:start w:val="1"/>
      <w:numFmt w:val="bullet"/>
      <w:lvlText w:val=""/>
      <w:lvlJc w:val="left"/>
      <w:pPr>
        <w:tabs>
          <w:tab w:val="num" w:pos="4820"/>
        </w:tabs>
        <w:ind w:left="4820" w:hanging="360"/>
      </w:pPr>
      <w:rPr>
        <w:rFonts w:ascii="Symbol" w:hAnsi="Symbol" w:hint="default"/>
      </w:rPr>
    </w:lvl>
    <w:lvl w:ilvl="7" w:tplc="04190003" w:tentative="1">
      <w:start w:val="1"/>
      <w:numFmt w:val="bullet"/>
      <w:lvlText w:val="o"/>
      <w:lvlJc w:val="left"/>
      <w:pPr>
        <w:tabs>
          <w:tab w:val="num" w:pos="5540"/>
        </w:tabs>
        <w:ind w:left="5540" w:hanging="360"/>
      </w:pPr>
      <w:rPr>
        <w:rFonts w:ascii="Courier New" w:hAnsi="Courier New" w:cs="Courier New" w:hint="default"/>
      </w:rPr>
    </w:lvl>
    <w:lvl w:ilvl="8" w:tplc="04190005" w:tentative="1">
      <w:start w:val="1"/>
      <w:numFmt w:val="bullet"/>
      <w:lvlText w:val=""/>
      <w:lvlJc w:val="left"/>
      <w:pPr>
        <w:tabs>
          <w:tab w:val="num" w:pos="6260"/>
        </w:tabs>
        <w:ind w:left="6260" w:hanging="360"/>
      </w:pPr>
      <w:rPr>
        <w:rFonts w:ascii="Wingdings" w:hAnsi="Wingdings" w:hint="default"/>
      </w:rPr>
    </w:lvl>
  </w:abstractNum>
  <w:abstractNum w:abstractNumId="2">
    <w:nsid w:val="1F996AE6"/>
    <w:multiLevelType w:val="hybridMultilevel"/>
    <w:tmpl w:val="7BC4921A"/>
    <w:lvl w:ilvl="0" w:tplc="021C63A2">
      <w:start w:val="41"/>
      <w:numFmt w:val="bullet"/>
      <w:lvlText w:val=""/>
      <w:lvlJc w:val="left"/>
      <w:pPr>
        <w:tabs>
          <w:tab w:val="num" w:pos="1470"/>
        </w:tabs>
        <w:ind w:left="1470" w:hanging="390"/>
      </w:pPr>
      <w:rPr>
        <w:rFonts w:ascii="Wingdings" w:eastAsia="Times New Roman" w:hAnsi="Wingdings"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4030FAB"/>
    <w:multiLevelType w:val="hybridMultilevel"/>
    <w:tmpl w:val="519A16CE"/>
    <w:lvl w:ilvl="0" w:tplc="021C63A2">
      <w:start w:val="41"/>
      <w:numFmt w:val="bullet"/>
      <w:lvlText w:val=""/>
      <w:lvlJc w:val="left"/>
      <w:pPr>
        <w:tabs>
          <w:tab w:val="num" w:pos="1470"/>
        </w:tabs>
        <w:ind w:left="1470" w:hanging="390"/>
      </w:pPr>
      <w:rPr>
        <w:rFonts w:ascii="Wingdings" w:eastAsia="Times New Roman" w:hAnsi="Wingdings" w:cs="Times New Roman" w:hint="default"/>
      </w:rPr>
    </w:lvl>
    <w:lvl w:ilvl="1" w:tplc="ED880732">
      <w:numFmt w:val="bullet"/>
      <w:lvlText w:val="-"/>
      <w:legacy w:legacy="1" w:legacySpace="360" w:legacyIndent="278"/>
      <w:lvlJc w:val="left"/>
      <w:rPr>
        <w:rFonts w:ascii="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9BC068C"/>
    <w:multiLevelType w:val="hybridMultilevel"/>
    <w:tmpl w:val="8C8E954C"/>
    <w:lvl w:ilvl="0" w:tplc="021C63A2">
      <w:start w:val="41"/>
      <w:numFmt w:val="bullet"/>
      <w:lvlText w:val=""/>
      <w:lvlJc w:val="left"/>
      <w:pPr>
        <w:tabs>
          <w:tab w:val="num" w:pos="750"/>
        </w:tabs>
        <w:ind w:left="750" w:hanging="39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CF04995"/>
    <w:multiLevelType w:val="hybridMultilevel"/>
    <w:tmpl w:val="FD2049AC"/>
    <w:lvl w:ilvl="0" w:tplc="021C63A2">
      <w:start w:val="41"/>
      <w:numFmt w:val="bullet"/>
      <w:lvlText w:val=""/>
      <w:lvlJc w:val="left"/>
      <w:pPr>
        <w:tabs>
          <w:tab w:val="num" w:pos="1470"/>
        </w:tabs>
        <w:ind w:left="1470" w:hanging="390"/>
      </w:pPr>
      <w:rPr>
        <w:rFonts w:ascii="Wingdings" w:eastAsia="Times New Roman" w:hAnsi="Wingdings"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9834A8D6">
      <w:start w:val="5"/>
      <w:numFmt w:val="bullet"/>
      <w:lvlText w:val="-"/>
      <w:lvlJc w:val="left"/>
      <w:pPr>
        <w:tabs>
          <w:tab w:val="num" w:pos="3405"/>
        </w:tabs>
        <w:ind w:left="3405" w:hanging="885"/>
      </w:pPr>
      <w:rPr>
        <w:rFonts w:ascii="Times New Roman" w:eastAsia="Times New Roman" w:hAnsi="Times New Roman" w:cs="Times New Roman" w:hint="default"/>
        <w:b/>
        <w:i/>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E8A4378"/>
    <w:multiLevelType w:val="hybridMultilevel"/>
    <w:tmpl w:val="2F181810"/>
    <w:lvl w:ilvl="0" w:tplc="A2529CBA">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7164178"/>
    <w:multiLevelType w:val="hybridMultilevel"/>
    <w:tmpl w:val="9F703D96"/>
    <w:lvl w:ilvl="0" w:tplc="ED880732">
      <w:numFmt w:val="bullet"/>
      <w:lvlText w:val="-"/>
      <w:legacy w:legacy="1" w:legacySpace="0" w:legacyIndent="278"/>
      <w:lvlJc w:val="left"/>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E3D1934"/>
    <w:multiLevelType w:val="hybridMultilevel"/>
    <w:tmpl w:val="4280A300"/>
    <w:lvl w:ilvl="0" w:tplc="ED880732">
      <w:numFmt w:val="bullet"/>
      <w:lvlText w:val="-"/>
      <w:legacy w:legacy="1" w:legacySpace="0" w:legacyIndent="278"/>
      <w:lvlJc w:val="left"/>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5"/>
  </w:num>
  <w:num w:numId="3">
    <w:abstractNumId w:val="2"/>
  </w:num>
  <w:num w:numId="4">
    <w:abstractNumId w:val="7"/>
  </w:num>
  <w:num w:numId="5">
    <w:abstractNumId w:val="3"/>
  </w:num>
  <w:num w:numId="6">
    <w:abstractNumId w:val="1"/>
  </w:num>
  <w:num w:numId="7">
    <w:abstractNumId w:val="6"/>
  </w:num>
  <w:num w:numId="8">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1F4CAC"/>
    <w:rsid w:val="0000022B"/>
    <w:rsid w:val="00010AE9"/>
    <w:rsid w:val="000963FA"/>
    <w:rsid w:val="000B680E"/>
    <w:rsid w:val="000E1143"/>
    <w:rsid w:val="00117A0C"/>
    <w:rsid w:val="001F4CAC"/>
    <w:rsid w:val="00215476"/>
    <w:rsid w:val="00271B0D"/>
    <w:rsid w:val="002A6731"/>
    <w:rsid w:val="002F4106"/>
    <w:rsid w:val="0035355F"/>
    <w:rsid w:val="003A6EB4"/>
    <w:rsid w:val="003C20BD"/>
    <w:rsid w:val="003C7739"/>
    <w:rsid w:val="004B2E90"/>
    <w:rsid w:val="004B69C0"/>
    <w:rsid w:val="004C573C"/>
    <w:rsid w:val="004F248F"/>
    <w:rsid w:val="00501476"/>
    <w:rsid w:val="00513175"/>
    <w:rsid w:val="00551482"/>
    <w:rsid w:val="00580CE1"/>
    <w:rsid w:val="00582761"/>
    <w:rsid w:val="005A2145"/>
    <w:rsid w:val="005A5B43"/>
    <w:rsid w:val="006529D4"/>
    <w:rsid w:val="00671631"/>
    <w:rsid w:val="006D7D56"/>
    <w:rsid w:val="00767A50"/>
    <w:rsid w:val="007F531A"/>
    <w:rsid w:val="00811516"/>
    <w:rsid w:val="00854380"/>
    <w:rsid w:val="008C378B"/>
    <w:rsid w:val="009338B2"/>
    <w:rsid w:val="009449D1"/>
    <w:rsid w:val="00981203"/>
    <w:rsid w:val="009874DF"/>
    <w:rsid w:val="009C077E"/>
    <w:rsid w:val="00A01036"/>
    <w:rsid w:val="00A224C1"/>
    <w:rsid w:val="00A35461"/>
    <w:rsid w:val="00AB026B"/>
    <w:rsid w:val="00AB176B"/>
    <w:rsid w:val="00AE020F"/>
    <w:rsid w:val="00B119F6"/>
    <w:rsid w:val="00B45F98"/>
    <w:rsid w:val="00B73D76"/>
    <w:rsid w:val="00C57826"/>
    <w:rsid w:val="00C65E33"/>
    <w:rsid w:val="00C739D1"/>
    <w:rsid w:val="00CE26B1"/>
    <w:rsid w:val="00D913EE"/>
    <w:rsid w:val="00DE55FF"/>
    <w:rsid w:val="00F20380"/>
    <w:rsid w:val="00F56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CAC"/>
    <w:pPr>
      <w:spacing w:line="240" w:lineRule="auto"/>
    </w:pPr>
    <w:rPr>
      <w:rFonts w:eastAsia="Times New Roman"/>
      <w:szCs w:val="28"/>
      <w:lang w:eastAsia="ru-RU"/>
    </w:rPr>
  </w:style>
  <w:style w:type="paragraph" w:styleId="2">
    <w:name w:val="heading 2"/>
    <w:basedOn w:val="a"/>
    <w:link w:val="20"/>
    <w:uiPriority w:val="9"/>
    <w:semiHidden/>
    <w:unhideWhenUsed/>
    <w:qFormat/>
    <w:rsid w:val="002F41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F4106"/>
    <w:rPr>
      <w:rFonts w:asciiTheme="majorHAnsi" w:eastAsiaTheme="majorEastAsia" w:hAnsiTheme="majorHAnsi" w:cstheme="majorBidi"/>
      <w:b/>
      <w:bCs/>
      <w:color w:val="4F81BD" w:themeColor="accent1"/>
      <w:sz w:val="26"/>
      <w:szCs w:val="26"/>
    </w:rPr>
  </w:style>
  <w:style w:type="character" w:customStyle="1" w:styleId="FontStyle53">
    <w:name w:val="Font Style53"/>
    <w:basedOn w:val="a0"/>
    <w:rsid w:val="001F4CAC"/>
    <w:rPr>
      <w:rFonts w:ascii="Times New Roman" w:hAnsi="Times New Roman" w:cs="Times New Roman"/>
      <w:sz w:val="20"/>
      <w:szCs w:val="20"/>
    </w:rPr>
  </w:style>
  <w:style w:type="paragraph" w:customStyle="1" w:styleId="Style3">
    <w:name w:val="Style3"/>
    <w:basedOn w:val="a"/>
    <w:rsid w:val="001F4CAC"/>
    <w:pPr>
      <w:widowControl w:val="0"/>
      <w:autoSpaceDE w:val="0"/>
      <w:autoSpaceDN w:val="0"/>
      <w:adjustRightInd w:val="0"/>
    </w:pPr>
    <w:rPr>
      <w:sz w:val="24"/>
      <w:szCs w:val="24"/>
    </w:rPr>
  </w:style>
  <w:style w:type="paragraph" w:customStyle="1" w:styleId="Style6">
    <w:name w:val="Style6"/>
    <w:basedOn w:val="a"/>
    <w:rsid w:val="001F4CAC"/>
    <w:pPr>
      <w:widowControl w:val="0"/>
      <w:autoSpaceDE w:val="0"/>
      <w:autoSpaceDN w:val="0"/>
      <w:adjustRightInd w:val="0"/>
    </w:pPr>
    <w:rPr>
      <w:sz w:val="24"/>
      <w:szCs w:val="24"/>
    </w:rPr>
  </w:style>
  <w:style w:type="paragraph" w:customStyle="1" w:styleId="Style10">
    <w:name w:val="Style10"/>
    <w:basedOn w:val="a"/>
    <w:rsid w:val="001F4CAC"/>
    <w:pPr>
      <w:widowControl w:val="0"/>
      <w:autoSpaceDE w:val="0"/>
      <w:autoSpaceDN w:val="0"/>
      <w:adjustRightInd w:val="0"/>
    </w:pPr>
    <w:rPr>
      <w:sz w:val="24"/>
      <w:szCs w:val="24"/>
    </w:rPr>
  </w:style>
  <w:style w:type="paragraph" w:customStyle="1" w:styleId="Style12">
    <w:name w:val="Style12"/>
    <w:basedOn w:val="a"/>
    <w:rsid w:val="001F4CAC"/>
    <w:pPr>
      <w:widowControl w:val="0"/>
      <w:autoSpaceDE w:val="0"/>
      <w:autoSpaceDN w:val="0"/>
      <w:adjustRightInd w:val="0"/>
    </w:pPr>
    <w:rPr>
      <w:sz w:val="24"/>
      <w:szCs w:val="24"/>
    </w:rPr>
  </w:style>
  <w:style w:type="paragraph" w:customStyle="1" w:styleId="Style13">
    <w:name w:val="Style13"/>
    <w:basedOn w:val="a"/>
    <w:rsid w:val="001F4CAC"/>
    <w:pPr>
      <w:widowControl w:val="0"/>
      <w:autoSpaceDE w:val="0"/>
      <w:autoSpaceDN w:val="0"/>
      <w:adjustRightInd w:val="0"/>
    </w:pPr>
    <w:rPr>
      <w:sz w:val="24"/>
      <w:szCs w:val="24"/>
    </w:rPr>
  </w:style>
  <w:style w:type="character" w:customStyle="1" w:styleId="FontStyle55">
    <w:name w:val="Font Style55"/>
    <w:basedOn w:val="a0"/>
    <w:rsid w:val="001F4CAC"/>
    <w:rPr>
      <w:rFonts w:ascii="Times New Roman" w:hAnsi="Times New Roman" w:cs="Times New Roman"/>
      <w:sz w:val="16"/>
      <w:szCs w:val="16"/>
    </w:rPr>
  </w:style>
  <w:style w:type="character" w:customStyle="1" w:styleId="FontStyle58">
    <w:name w:val="Font Style58"/>
    <w:basedOn w:val="a0"/>
    <w:rsid w:val="001F4CAC"/>
    <w:rPr>
      <w:rFonts w:ascii="Times New Roman" w:hAnsi="Times New Roman" w:cs="Times New Roman"/>
      <w:i/>
      <w:iCs/>
      <w:sz w:val="20"/>
      <w:szCs w:val="20"/>
    </w:rPr>
  </w:style>
  <w:style w:type="character" w:customStyle="1" w:styleId="FontStyle59">
    <w:name w:val="Font Style59"/>
    <w:basedOn w:val="a0"/>
    <w:rsid w:val="001F4CAC"/>
    <w:rPr>
      <w:rFonts w:ascii="Times New Roman" w:hAnsi="Times New Roman" w:cs="Times New Roman"/>
      <w:b/>
      <w:bCs/>
      <w:spacing w:val="10"/>
      <w:sz w:val="14"/>
      <w:szCs w:val="14"/>
    </w:rPr>
  </w:style>
  <w:style w:type="paragraph" w:customStyle="1" w:styleId="Style5">
    <w:name w:val="Style5"/>
    <w:basedOn w:val="a"/>
    <w:rsid w:val="001F4CAC"/>
    <w:pPr>
      <w:widowControl w:val="0"/>
      <w:autoSpaceDE w:val="0"/>
      <w:autoSpaceDN w:val="0"/>
      <w:adjustRightInd w:val="0"/>
    </w:pPr>
    <w:rPr>
      <w:sz w:val="24"/>
      <w:szCs w:val="24"/>
    </w:rPr>
  </w:style>
  <w:style w:type="paragraph" w:customStyle="1" w:styleId="Style4">
    <w:name w:val="Style4"/>
    <w:basedOn w:val="a"/>
    <w:rsid w:val="001F4CAC"/>
    <w:pPr>
      <w:widowControl w:val="0"/>
      <w:autoSpaceDE w:val="0"/>
      <w:autoSpaceDN w:val="0"/>
      <w:adjustRightInd w:val="0"/>
    </w:pPr>
    <w:rPr>
      <w:sz w:val="24"/>
      <w:szCs w:val="24"/>
    </w:rPr>
  </w:style>
  <w:style w:type="paragraph" w:customStyle="1" w:styleId="Style18">
    <w:name w:val="Style18"/>
    <w:basedOn w:val="a"/>
    <w:rsid w:val="001F4CAC"/>
    <w:pPr>
      <w:widowControl w:val="0"/>
      <w:autoSpaceDE w:val="0"/>
      <w:autoSpaceDN w:val="0"/>
      <w:adjustRightInd w:val="0"/>
    </w:pPr>
    <w:rPr>
      <w:sz w:val="24"/>
      <w:szCs w:val="24"/>
    </w:rPr>
  </w:style>
  <w:style w:type="character" w:customStyle="1" w:styleId="FontStyle51">
    <w:name w:val="Font Style51"/>
    <w:basedOn w:val="a0"/>
    <w:rsid w:val="001F4CAC"/>
    <w:rPr>
      <w:rFonts w:ascii="Times New Roman" w:hAnsi="Times New Roman" w:cs="Times New Roman"/>
      <w:b/>
      <w:bCs/>
      <w:spacing w:val="10"/>
      <w:sz w:val="16"/>
      <w:szCs w:val="16"/>
    </w:rPr>
  </w:style>
  <w:style w:type="paragraph" w:customStyle="1" w:styleId="Style16">
    <w:name w:val="Style16"/>
    <w:basedOn w:val="a"/>
    <w:rsid w:val="001F4CAC"/>
    <w:pPr>
      <w:widowControl w:val="0"/>
      <w:autoSpaceDE w:val="0"/>
      <w:autoSpaceDN w:val="0"/>
      <w:adjustRightInd w:val="0"/>
    </w:pPr>
    <w:rPr>
      <w:sz w:val="24"/>
      <w:szCs w:val="24"/>
    </w:rPr>
  </w:style>
  <w:style w:type="paragraph" w:customStyle="1" w:styleId="Style19">
    <w:name w:val="Style19"/>
    <w:basedOn w:val="a"/>
    <w:rsid w:val="001F4CAC"/>
    <w:pPr>
      <w:widowControl w:val="0"/>
      <w:autoSpaceDE w:val="0"/>
      <w:autoSpaceDN w:val="0"/>
      <w:adjustRightInd w:val="0"/>
    </w:pPr>
    <w:rPr>
      <w:sz w:val="24"/>
      <w:szCs w:val="24"/>
    </w:rPr>
  </w:style>
  <w:style w:type="character" w:customStyle="1" w:styleId="FontStyle50">
    <w:name w:val="Font Style50"/>
    <w:basedOn w:val="a0"/>
    <w:rsid w:val="001F4CAC"/>
    <w:rPr>
      <w:rFonts w:ascii="Times New Roman" w:hAnsi="Times New Roman" w:cs="Times New Roman"/>
      <w:spacing w:val="20"/>
      <w:sz w:val="10"/>
      <w:szCs w:val="10"/>
    </w:rPr>
  </w:style>
  <w:style w:type="paragraph" w:customStyle="1" w:styleId="Style22">
    <w:name w:val="Style22"/>
    <w:basedOn w:val="a"/>
    <w:rsid w:val="001F4CAC"/>
    <w:pPr>
      <w:widowControl w:val="0"/>
      <w:autoSpaceDE w:val="0"/>
      <w:autoSpaceDN w:val="0"/>
      <w:adjustRightInd w:val="0"/>
    </w:pPr>
    <w:rPr>
      <w:sz w:val="24"/>
      <w:szCs w:val="24"/>
    </w:rPr>
  </w:style>
  <w:style w:type="paragraph" w:customStyle="1" w:styleId="Style23">
    <w:name w:val="Style23"/>
    <w:basedOn w:val="a"/>
    <w:rsid w:val="001F4CAC"/>
    <w:pPr>
      <w:widowControl w:val="0"/>
      <w:autoSpaceDE w:val="0"/>
      <w:autoSpaceDN w:val="0"/>
      <w:adjustRightInd w:val="0"/>
    </w:pPr>
    <w:rPr>
      <w:sz w:val="24"/>
      <w:szCs w:val="24"/>
    </w:rPr>
  </w:style>
  <w:style w:type="paragraph" w:customStyle="1" w:styleId="Style28">
    <w:name w:val="Style28"/>
    <w:basedOn w:val="a"/>
    <w:rsid w:val="001F4CAC"/>
    <w:pPr>
      <w:widowControl w:val="0"/>
      <w:autoSpaceDE w:val="0"/>
      <w:autoSpaceDN w:val="0"/>
      <w:adjustRightInd w:val="0"/>
    </w:pPr>
    <w:rPr>
      <w:sz w:val="24"/>
      <w:szCs w:val="24"/>
    </w:rPr>
  </w:style>
  <w:style w:type="paragraph" w:customStyle="1" w:styleId="Style7">
    <w:name w:val="Style7"/>
    <w:basedOn w:val="a"/>
    <w:rsid w:val="00B45F98"/>
    <w:pPr>
      <w:widowControl w:val="0"/>
      <w:autoSpaceDE w:val="0"/>
      <w:autoSpaceDN w:val="0"/>
      <w:adjustRightInd w:val="0"/>
    </w:pPr>
    <w:rPr>
      <w:sz w:val="24"/>
      <w:szCs w:val="24"/>
    </w:rPr>
  </w:style>
  <w:style w:type="character" w:customStyle="1" w:styleId="FontStyle60">
    <w:name w:val="Font Style60"/>
    <w:basedOn w:val="a0"/>
    <w:rsid w:val="00B45F98"/>
    <w:rPr>
      <w:rFonts w:ascii="Times New Roman" w:hAnsi="Times New Roman" w:cs="Times New Roman"/>
      <w:b/>
      <w:bCs/>
      <w:i/>
      <w:iCs/>
      <w:sz w:val="20"/>
      <w:szCs w:val="20"/>
    </w:rPr>
  </w:style>
  <w:style w:type="character" w:customStyle="1" w:styleId="FontStyle54">
    <w:name w:val="Font Style54"/>
    <w:basedOn w:val="a0"/>
    <w:rsid w:val="00B45F98"/>
    <w:rPr>
      <w:rFonts w:ascii="Times New Roman" w:hAnsi="Times New Roman" w:cs="Times New Roman"/>
      <w:spacing w:val="20"/>
      <w:sz w:val="18"/>
      <w:szCs w:val="18"/>
    </w:rPr>
  </w:style>
  <w:style w:type="character" w:customStyle="1" w:styleId="FontStyle61">
    <w:name w:val="Font Style61"/>
    <w:basedOn w:val="a0"/>
    <w:rsid w:val="00B45F98"/>
    <w:rPr>
      <w:rFonts w:ascii="Arial Narrow" w:hAnsi="Arial Narrow" w:cs="Arial Narrow"/>
      <w:sz w:val="26"/>
      <w:szCs w:val="26"/>
    </w:rPr>
  </w:style>
  <w:style w:type="paragraph" w:customStyle="1" w:styleId="Style1">
    <w:name w:val="Style1"/>
    <w:basedOn w:val="a"/>
    <w:rsid w:val="004C573C"/>
    <w:pPr>
      <w:widowControl w:val="0"/>
      <w:autoSpaceDE w:val="0"/>
      <w:autoSpaceDN w:val="0"/>
      <w:adjustRightInd w:val="0"/>
      <w:spacing w:line="224" w:lineRule="exact"/>
      <w:ind w:firstLine="293"/>
      <w:jc w:val="both"/>
    </w:pPr>
    <w:rPr>
      <w:sz w:val="24"/>
      <w:szCs w:val="24"/>
    </w:rPr>
  </w:style>
  <w:style w:type="paragraph" w:customStyle="1" w:styleId="Style2">
    <w:name w:val="Style2"/>
    <w:basedOn w:val="a"/>
    <w:rsid w:val="004C573C"/>
    <w:pPr>
      <w:widowControl w:val="0"/>
      <w:autoSpaceDE w:val="0"/>
      <w:autoSpaceDN w:val="0"/>
      <w:adjustRightInd w:val="0"/>
      <w:spacing w:line="226" w:lineRule="exact"/>
      <w:ind w:firstLine="302"/>
      <w:jc w:val="both"/>
    </w:pPr>
    <w:rPr>
      <w:sz w:val="24"/>
      <w:szCs w:val="24"/>
    </w:rPr>
  </w:style>
  <w:style w:type="character" w:customStyle="1" w:styleId="FontStyle12">
    <w:name w:val="Font Style12"/>
    <w:basedOn w:val="a0"/>
    <w:rsid w:val="004C573C"/>
    <w:rPr>
      <w:rFonts w:ascii="Cambria" w:hAnsi="Cambria" w:cs="Cambria"/>
      <w:spacing w:val="30"/>
      <w:sz w:val="14"/>
      <w:szCs w:val="14"/>
    </w:rPr>
  </w:style>
  <w:style w:type="character" w:customStyle="1" w:styleId="FontStyle13">
    <w:name w:val="Font Style13"/>
    <w:basedOn w:val="a0"/>
    <w:rsid w:val="004C573C"/>
    <w:rPr>
      <w:rFonts w:ascii="Times New Roman" w:hAnsi="Times New Roman" w:cs="Times New Roman"/>
      <w:b/>
      <w:bCs/>
      <w:i/>
      <w:iCs/>
      <w:spacing w:val="10"/>
      <w:sz w:val="20"/>
      <w:szCs w:val="20"/>
    </w:rPr>
  </w:style>
  <w:style w:type="character" w:customStyle="1" w:styleId="FontStyle15">
    <w:name w:val="Font Style15"/>
    <w:basedOn w:val="a0"/>
    <w:rsid w:val="004C573C"/>
    <w:rPr>
      <w:rFonts w:ascii="Times New Roman" w:hAnsi="Times New Roman" w:cs="Times New Roman"/>
      <w:b/>
      <w:bCs/>
      <w:spacing w:val="20"/>
      <w:sz w:val="18"/>
      <w:szCs w:val="18"/>
    </w:rPr>
  </w:style>
  <w:style w:type="character" w:customStyle="1" w:styleId="FontStyle17">
    <w:name w:val="Font Style17"/>
    <w:basedOn w:val="a0"/>
    <w:rsid w:val="004C573C"/>
    <w:rPr>
      <w:rFonts w:ascii="Times New Roman" w:hAnsi="Times New Roman" w:cs="Times New Roman"/>
      <w:spacing w:val="20"/>
      <w:sz w:val="18"/>
      <w:szCs w:val="18"/>
    </w:rPr>
  </w:style>
  <w:style w:type="character" w:customStyle="1" w:styleId="FontStyle18">
    <w:name w:val="Font Style18"/>
    <w:basedOn w:val="a0"/>
    <w:rsid w:val="004C573C"/>
    <w:rPr>
      <w:rFonts w:ascii="Times New Roman" w:hAnsi="Times New Roman" w:cs="Times New Roman"/>
      <w:i/>
      <w:iCs/>
      <w:sz w:val="20"/>
      <w:szCs w:val="20"/>
    </w:rPr>
  </w:style>
  <w:style w:type="character" w:customStyle="1" w:styleId="FontStyle19">
    <w:name w:val="Font Style19"/>
    <w:basedOn w:val="a0"/>
    <w:rsid w:val="004C573C"/>
    <w:rPr>
      <w:rFonts w:ascii="Cambria" w:hAnsi="Cambria" w:cs="Cambria"/>
      <w:smallCaps/>
      <w:spacing w:val="30"/>
      <w:sz w:val="18"/>
      <w:szCs w:val="18"/>
    </w:rPr>
  </w:style>
  <w:style w:type="character" w:customStyle="1" w:styleId="FontStyle21">
    <w:name w:val="Font Style21"/>
    <w:basedOn w:val="a0"/>
    <w:rsid w:val="004C573C"/>
    <w:rPr>
      <w:rFonts w:ascii="Times New Roman" w:hAnsi="Times New Roman" w:cs="Times New Roman"/>
      <w:sz w:val="20"/>
      <w:szCs w:val="20"/>
    </w:rPr>
  </w:style>
  <w:style w:type="character" w:customStyle="1" w:styleId="FontStyle11">
    <w:name w:val="Font Style11"/>
    <w:basedOn w:val="a0"/>
    <w:rsid w:val="004C573C"/>
    <w:rPr>
      <w:rFonts w:ascii="Times New Roman" w:hAnsi="Times New Roman" w:cs="Times New Roman"/>
      <w:smallCaps/>
      <w:spacing w:val="30"/>
      <w:sz w:val="12"/>
      <w:szCs w:val="12"/>
    </w:rPr>
  </w:style>
  <w:style w:type="paragraph" w:customStyle="1" w:styleId="Style11">
    <w:name w:val="Style11"/>
    <w:basedOn w:val="a"/>
    <w:rsid w:val="004C573C"/>
    <w:pPr>
      <w:widowControl w:val="0"/>
      <w:autoSpaceDE w:val="0"/>
      <w:autoSpaceDN w:val="0"/>
      <w:adjustRightInd w:val="0"/>
    </w:pPr>
    <w:rPr>
      <w:sz w:val="24"/>
      <w:szCs w:val="24"/>
    </w:rPr>
  </w:style>
  <w:style w:type="character" w:customStyle="1" w:styleId="FontStyle22">
    <w:name w:val="Font Style22"/>
    <w:basedOn w:val="a0"/>
    <w:rsid w:val="004C573C"/>
    <w:rPr>
      <w:rFonts w:ascii="Times New Roman" w:hAnsi="Times New Roman" w:cs="Times New Roman"/>
      <w:sz w:val="20"/>
      <w:szCs w:val="20"/>
    </w:rPr>
  </w:style>
  <w:style w:type="character" w:customStyle="1" w:styleId="FontStyle24">
    <w:name w:val="Font Style24"/>
    <w:basedOn w:val="a0"/>
    <w:rsid w:val="004C573C"/>
    <w:rPr>
      <w:rFonts w:ascii="Times New Roman" w:hAnsi="Times New Roman" w:cs="Times New Roman"/>
      <w:i/>
      <w:iCs/>
      <w:sz w:val="20"/>
      <w:szCs w:val="20"/>
    </w:rPr>
  </w:style>
  <w:style w:type="character" w:customStyle="1" w:styleId="FontStyle26">
    <w:name w:val="Font Style26"/>
    <w:basedOn w:val="a0"/>
    <w:rsid w:val="004C573C"/>
    <w:rPr>
      <w:rFonts w:ascii="Times New Roman" w:hAnsi="Times New Roman" w:cs="Times New Roman"/>
      <w:b/>
      <w:bCs/>
      <w:sz w:val="20"/>
      <w:szCs w:val="20"/>
    </w:rPr>
  </w:style>
  <w:style w:type="paragraph" w:customStyle="1" w:styleId="Style14">
    <w:name w:val="Style14"/>
    <w:basedOn w:val="a"/>
    <w:rsid w:val="004C573C"/>
    <w:pPr>
      <w:widowControl w:val="0"/>
      <w:autoSpaceDE w:val="0"/>
      <w:autoSpaceDN w:val="0"/>
      <w:adjustRightInd w:val="0"/>
    </w:pPr>
    <w:rPr>
      <w:sz w:val="24"/>
      <w:szCs w:val="24"/>
    </w:rPr>
  </w:style>
  <w:style w:type="paragraph" w:customStyle="1" w:styleId="Style15">
    <w:name w:val="Style15"/>
    <w:basedOn w:val="a"/>
    <w:rsid w:val="004C573C"/>
    <w:pPr>
      <w:widowControl w:val="0"/>
      <w:autoSpaceDE w:val="0"/>
      <w:autoSpaceDN w:val="0"/>
      <w:adjustRightInd w:val="0"/>
    </w:pPr>
    <w:rPr>
      <w:sz w:val="24"/>
      <w:szCs w:val="24"/>
    </w:rPr>
  </w:style>
  <w:style w:type="character" w:customStyle="1" w:styleId="FontStyle29">
    <w:name w:val="Font Style29"/>
    <w:basedOn w:val="a0"/>
    <w:rsid w:val="004C573C"/>
    <w:rPr>
      <w:rFonts w:ascii="Times New Roman" w:hAnsi="Times New Roman" w:cs="Times New Roman"/>
      <w:sz w:val="16"/>
      <w:szCs w:val="16"/>
    </w:rPr>
  </w:style>
  <w:style w:type="character" w:customStyle="1" w:styleId="FontStyle23">
    <w:name w:val="Font Style23"/>
    <w:basedOn w:val="a0"/>
    <w:rsid w:val="004C573C"/>
    <w:rPr>
      <w:rFonts w:ascii="Times New Roman" w:hAnsi="Times New Roman" w:cs="Times New Roman"/>
      <w:sz w:val="20"/>
      <w:szCs w:val="20"/>
    </w:rPr>
  </w:style>
  <w:style w:type="paragraph" w:styleId="a3">
    <w:name w:val="Balloon Text"/>
    <w:basedOn w:val="a"/>
    <w:link w:val="a4"/>
    <w:uiPriority w:val="99"/>
    <w:semiHidden/>
    <w:unhideWhenUsed/>
    <w:rsid w:val="004C573C"/>
    <w:rPr>
      <w:rFonts w:ascii="Tahoma" w:hAnsi="Tahoma" w:cs="Tahoma"/>
      <w:sz w:val="16"/>
      <w:szCs w:val="16"/>
    </w:rPr>
  </w:style>
  <w:style w:type="character" w:customStyle="1" w:styleId="a4">
    <w:name w:val="Текст выноски Знак"/>
    <w:basedOn w:val="a0"/>
    <w:link w:val="a3"/>
    <w:uiPriority w:val="99"/>
    <w:semiHidden/>
    <w:rsid w:val="004C573C"/>
    <w:rPr>
      <w:rFonts w:ascii="Tahoma" w:eastAsia="Times New Roman" w:hAnsi="Tahoma" w:cs="Tahoma"/>
      <w:sz w:val="16"/>
      <w:szCs w:val="16"/>
      <w:lang w:eastAsia="ru-RU"/>
    </w:rPr>
  </w:style>
  <w:style w:type="paragraph" w:customStyle="1" w:styleId="rvps2">
    <w:name w:val="rvps2"/>
    <w:basedOn w:val="a"/>
    <w:rsid w:val="003A6EB4"/>
    <w:pPr>
      <w:spacing w:before="100" w:beforeAutospacing="1" w:after="100" w:afterAutospacing="1"/>
    </w:pPr>
    <w:rPr>
      <w:sz w:val="24"/>
      <w:szCs w:val="24"/>
    </w:rPr>
  </w:style>
  <w:style w:type="character" w:customStyle="1" w:styleId="apple-converted-space">
    <w:name w:val="apple-converted-space"/>
    <w:basedOn w:val="a0"/>
    <w:rsid w:val="00582761"/>
  </w:style>
  <w:style w:type="paragraph" w:customStyle="1" w:styleId="Style25">
    <w:name w:val="Style25"/>
    <w:basedOn w:val="a"/>
    <w:rsid w:val="00DE55FF"/>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908731574">
      <w:bodyDiv w:val="1"/>
      <w:marLeft w:val="0"/>
      <w:marRight w:val="0"/>
      <w:marTop w:val="0"/>
      <w:marBottom w:val="0"/>
      <w:divBdr>
        <w:top w:val="none" w:sz="0" w:space="0" w:color="auto"/>
        <w:left w:val="none" w:sz="0" w:space="0" w:color="auto"/>
        <w:bottom w:val="none" w:sz="0" w:space="0" w:color="auto"/>
        <w:right w:val="none" w:sz="0" w:space="0" w:color="auto"/>
      </w:divBdr>
    </w:div>
    <w:div w:id="1196388562">
      <w:bodyDiv w:val="1"/>
      <w:marLeft w:val="0"/>
      <w:marRight w:val="0"/>
      <w:marTop w:val="0"/>
      <w:marBottom w:val="0"/>
      <w:divBdr>
        <w:top w:val="none" w:sz="0" w:space="0" w:color="auto"/>
        <w:left w:val="none" w:sz="0" w:space="0" w:color="auto"/>
        <w:bottom w:val="none" w:sz="0" w:space="0" w:color="auto"/>
        <w:right w:val="none" w:sz="0" w:space="0" w:color="auto"/>
      </w:divBdr>
    </w:div>
    <w:div w:id="1221012550">
      <w:bodyDiv w:val="1"/>
      <w:marLeft w:val="0"/>
      <w:marRight w:val="0"/>
      <w:marTop w:val="0"/>
      <w:marBottom w:val="0"/>
      <w:divBdr>
        <w:top w:val="none" w:sz="0" w:space="0" w:color="auto"/>
        <w:left w:val="none" w:sz="0" w:space="0" w:color="auto"/>
        <w:bottom w:val="none" w:sz="0" w:space="0" w:color="auto"/>
        <w:right w:val="none" w:sz="0" w:space="0" w:color="auto"/>
      </w:divBdr>
    </w:div>
    <w:div w:id="1444307118">
      <w:bodyDiv w:val="1"/>
      <w:marLeft w:val="0"/>
      <w:marRight w:val="0"/>
      <w:marTop w:val="0"/>
      <w:marBottom w:val="0"/>
      <w:divBdr>
        <w:top w:val="none" w:sz="0" w:space="0" w:color="auto"/>
        <w:left w:val="none" w:sz="0" w:space="0" w:color="auto"/>
        <w:bottom w:val="none" w:sz="0" w:space="0" w:color="auto"/>
        <w:right w:val="none" w:sz="0" w:space="0" w:color="auto"/>
      </w:divBdr>
    </w:div>
    <w:div w:id="205122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15</Pages>
  <Words>5898</Words>
  <Characters>33622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dcterms:created xsi:type="dcterms:W3CDTF">2016-10-21T17:47:00Z</dcterms:created>
  <dcterms:modified xsi:type="dcterms:W3CDTF">2016-12-15T23:34:00Z</dcterms:modified>
</cp:coreProperties>
</file>