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EF" w:rsidRPr="002042EF" w:rsidRDefault="002042EF" w:rsidP="002042E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42E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2EF">
        <w:rPr>
          <w:rFonts w:ascii="Times New Roman" w:hAnsi="Times New Roman" w:cs="Times New Roman"/>
          <w:sz w:val="28"/>
          <w:szCs w:val="28"/>
        </w:rPr>
        <w:t>Вступ до санітарії та гігієни. Державний санітарний нагляд у закладах ресторанного господарства.</w:t>
      </w:r>
      <w:r w:rsidRPr="002042EF">
        <w:rPr>
          <w:rFonts w:ascii="Times New Roman" w:hAnsi="Times New Roman" w:cs="Times New Roman"/>
          <w:sz w:val="32"/>
          <w:szCs w:val="28"/>
        </w:rPr>
        <w:t xml:space="preserve"> </w:t>
      </w:r>
      <w:r w:rsidRPr="002042EF">
        <w:rPr>
          <w:rFonts w:ascii="Times New Roman" w:hAnsi="Times New Roman" w:cs="Times New Roman"/>
          <w:sz w:val="28"/>
          <w:szCs w:val="28"/>
        </w:rPr>
        <w:t xml:space="preserve">Особливості використання системи НАССР у сфері </w:t>
      </w:r>
      <w:proofErr w:type="spellStart"/>
      <w:r w:rsidRPr="002042EF"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 w:rsidRPr="002042EF">
        <w:rPr>
          <w:rFonts w:ascii="Times New Roman" w:hAnsi="Times New Roman" w:cs="Times New Roman"/>
          <w:sz w:val="28"/>
          <w:szCs w:val="28"/>
        </w:rPr>
        <w:t>-ресторанного господарства.</w:t>
      </w:r>
    </w:p>
    <w:p w:rsidR="002042EF" w:rsidRDefault="002042EF">
      <w:pPr>
        <w:rPr>
          <w:rFonts w:ascii="Times New Roman" w:hAnsi="Times New Roman" w:cs="Times New Roman"/>
          <w:sz w:val="28"/>
          <w:szCs w:val="28"/>
        </w:rPr>
      </w:pPr>
    </w:p>
    <w:p w:rsidR="00C96EDE" w:rsidRDefault="002042E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042EF">
        <w:rPr>
          <w:rFonts w:ascii="Times New Roman" w:hAnsi="Times New Roman" w:cs="Times New Roman"/>
          <w:b/>
          <w:sz w:val="28"/>
          <w:szCs w:val="28"/>
        </w:rPr>
        <w:t>Завдання для самостійного опрацювання студентів.</w:t>
      </w:r>
    </w:p>
    <w:p w:rsidR="002042EF" w:rsidRPr="006D4E2E" w:rsidRDefault="002042EF" w:rsidP="006D4E2E">
      <w:pPr>
        <w:pStyle w:val="a3"/>
        <w:numPr>
          <w:ilvl w:val="0"/>
          <w:numId w:val="1"/>
        </w:numPr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6D4E2E">
        <w:rPr>
          <w:rFonts w:ascii="Times New Roman" w:hAnsi="Times New Roman" w:cs="Times New Roman"/>
          <w:b/>
          <w:sz w:val="28"/>
        </w:rPr>
        <w:t xml:space="preserve">Статті 18, 19, 26, 28 Закону України "Про забезпечення санітарного та епідемічного благополуччя населення". </w:t>
      </w:r>
    </w:p>
    <w:p w:rsidR="006D4E2E" w:rsidRPr="006D4E2E" w:rsidRDefault="006D4E2E" w:rsidP="002042EF">
      <w:pPr>
        <w:spacing w:before="240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Вказівка до виконання: </w:t>
      </w:r>
      <w:r w:rsidRPr="006D4E2E">
        <w:rPr>
          <w:rFonts w:ascii="Times New Roman" w:hAnsi="Times New Roman" w:cs="Times New Roman"/>
          <w:sz w:val="28"/>
        </w:rPr>
        <w:t>перейдіть за посиланням на Закон України «Про забезпечення санітарного та епідемічного благополуччя населення» та опрацюйте відповідні статті.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D4E2E">
        <w:rPr>
          <w:rFonts w:ascii="Times New Roman" w:hAnsi="Times New Roman" w:cs="Times New Roman"/>
          <w:i/>
          <w:sz w:val="28"/>
        </w:rPr>
        <w:t>(посилання знаходиться в матеріалах до теми)</w:t>
      </w:r>
    </w:p>
    <w:p w:rsidR="006D4E2E" w:rsidRDefault="006D4E2E" w:rsidP="002042EF">
      <w:pPr>
        <w:spacing w:before="240"/>
        <w:ind w:firstLine="709"/>
        <w:jc w:val="both"/>
        <w:rPr>
          <w:rFonts w:ascii="Times New Roman" w:hAnsi="Times New Roman" w:cs="Times New Roman"/>
          <w:sz w:val="28"/>
        </w:rPr>
      </w:pPr>
    </w:p>
    <w:p w:rsidR="002042EF" w:rsidRPr="006D4E2E" w:rsidRDefault="002042EF" w:rsidP="006D4E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6D4E2E">
        <w:rPr>
          <w:rFonts w:ascii="Times New Roman" w:hAnsi="Times New Roman" w:cs="Times New Roman"/>
          <w:b/>
          <w:sz w:val="28"/>
        </w:rPr>
        <w:t xml:space="preserve">Правова та майнова відповідальність керівників закладів </w:t>
      </w:r>
      <w:proofErr w:type="spellStart"/>
      <w:r w:rsidRPr="006D4E2E">
        <w:rPr>
          <w:rFonts w:ascii="Times New Roman" w:hAnsi="Times New Roman" w:cs="Times New Roman"/>
          <w:b/>
          <w:sz w:val="28"/>
        </w:rPr>
        <w:t>готельно</w:t>
      </w:r>
      <w:proofErr w:type="spellEnd"/>
      <w:r w:rsidRPr="006D4E2E">
        <w:rPr>
          <w:rFonts w:ascii="Times New Roman" w:hAnsi="Times New Roman" w:cs="Times New Roman"/>
          <w:b/>
          <w:sz w:val="28"/>
        </w:rPr>
        <w:t xml:space="preserve">-ресторанного господарства при порушені санітарних норм. </w:t>
      </w:r>
    </w:p>
    <w:p w:rsidR="006D4E2E" w:rsidRP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2E">
        <w:rPr>
          <w:rFonts w:ascii="Times New Roman" w:hAnsi="Times New Roman" w:cs="Times New Roman"/>
          <w:sz w:val="28"/>
          <w:szCs w:val="28"/>
        </w:rPr>
        <w:t xml:space="preserve">Керівники закладів ресторанного господарства відповідно до вимог Санітарних правил зобов'язані забезпечити: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– необхідні умови для дотримання санітарних правил і норм при обробці сировини та приготуванні страв та виробів з метою випуску продукції, безпечної для здоров'я людини;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– наявність особистих медичних книжок у кожного працівника з відміткою про проходження періодичних медичних обстежень;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– вибіркову перевірку санітарно-гігієнічних знань на робочих місцях і повторне вивчення із прийняттям заліків у разі виявлення порушень санітарних вимог або за відсутності необхідних знань;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– наявність санітарного та форменого одягу відповідно до чинних норм, регулярне централізоване прання;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– наявність достатньої кількості виробничого інвентарю, посуду та інших предметів матеріально-технічного оснащення;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– проведення заходів щодо дезінсекції та дератизації відповідно до договору з </w:t>
      </w:r>
      <w:proofErr w:type="spellStart"/>
      <w:r w:rsidRPr="003D5B07">
        <w:rPr>
          <w:rFonts w:ascii="Times New Roman" w:hAnsi="Times New Roman" w:cs="Times New Roman"/>
          <w:sz w:val="28"/>
          <w:szCs w:val="28"/>
        </w:rPr>
        <w:t>дезвідділами</w:t>
      </w:r>
      <w:proofErr w:type="spellEnd"/>
      <w:r w:rsidRPr="003D5B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– проведення додаткових профілактичних заходів щодо </w:t>
      </w:r>
      <w:proofErr w:type="spellStart"/>
      <w:r w:rsidRPr="003D5B07">
        <w:rPr>
          <w:rFonts w:ascii="Times New Roman" w:hAnsi="Times New Roman" w:cs="Times New Roman"/>
          <w:sz w:val="28"/>
          <w:szCs w:val="28"/>
        </w:rPr>
        <w:t>епідпоказників</w:t>
      </w:r>
      <w:proofErr w:type="spellEnd"/>
      <w:r w:rsidRPr="003D5B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– наявність у закладі Журналу щоденних оглядів рук персоналу на стафілококове ураження шкіри;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– наявність аптечок для надання першої медичної допомоги і їх своєчасне поповнення;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– організацію роботи щодо санітарної освіти персоналу шляхом проведення семінарів, бесід, лекцій.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53F">
        <w:rPr>
          <w:rFonts w:ascii="Times New Roman" w:hAnsi="Times New Roman" w:cs="Times New Roman"/>
          <w:b/>
          <w:sz w:val="28"/>
          <w:szCs w:val="28"/>
        </w:rPr>
        <w:lastRenderedPageBreak/>
        <w:t>Керівник закладу ресторанного господарства несе відповідальність за:</w:t>
      </w:r>
      <w:r w:rsidRPr="003D5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Ø загальний санітарний стан закладу, дотримання в ньому санітарного режиму;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Ø допуск до роботи осіб, що не пройшли медичного обстеження та не склали санмінімуму;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Ø за створення умов, необхідних для виконання працівниками правил особистої гігієни;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Ø забезпечення роботи з контролю за якістю сировини і продукції, що випускається.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FCA">
        <w:rPr>
          <w:rFonts w:ascii="Times New Roman" w:hAnsi="Times New Roman" w:cs="Times New Roman"/>
          <w:b/>
          <w:sz w:val="28"/>
          <w:szCs w:val="28"/>
        </w:rPr>
        <w:t>Завідувач складом (комірник) ЗРГ несе відповідальність за:</w:t>
      </w:r>
      <w:r w:rsidRPr="003D5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Ø дотримання правил прийому продовольчих товарів;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Ø належне санітарне утримання складських приміщень;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Ø дотримання умов і строків зберігання продуктів на складі.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FCA">
        <w:rPr>
          <w:rFonts w:ascii="Times New Roman" w:hAnsi="Times New Roman" w:cs="Times New Roman"/>
          <w:b/>
          <w:sz w:val="28"/>
          <w:szCs w:val="28"/>
        </w:rPr>
        <w:t>Завідувач виробництва ЗРГ несе відповідальність за:</w:t>
      </w:r>
      <w:r w:rsidRPr="003D5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Ø якість прийнятих на виробництво продуктів;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Ø дотримання технологічних та санітарних вимог при виготовленні страв і кулінарних виробів;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Ø якість і строки реалізації готової продукції.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FCA">
        <w:rPr>
          <w:rFonts w:ascii="Times New Roman" w:hAnsi="Times New Roman" w:cs="Times New Roman"/>
          <w:b/>
          <w:sz w:val="28"/>
          <w:szCs w:val="28"/>
        </w:rPr>
        <w:t>Кожний працівник виробництва ЗРГ несе відповідальність за:</w:t>
      </w:r>
      <w:r w:rsidRPr="003D5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Ø стан робочого місця;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Ø виконання правил особистої гігієни;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Ø виконання технологічних і санітарних вимог на своїй ділянці роботи.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При недотриманні або невиконанні санітарних правил керівники ЗРГ несуть </w:t>
      </w:r>
      <w:r>
        <w:rPr>
          <w:rFonts w:ascii="Times New Roman" w:hAnsi="Times New Roman" w:cs="Times New Roman"/>
          <w:sz w:val="28"/>
          <w:szCs w:val="28"/>
        </w:rPr>
        <w:t>відповідальність. Розрізняють:</w:t>
      </w:r>
      <w:r w:rsidRPr="003D5B07">
        <w:rPr>
          <w:rFonts w:ascii="Times New Roman" w:hAnsi="Times New Roman" w:cs="Times New Roman"/>
          <w:sz w:val="28"/>
          <w:szCs w:val="28"/>
        </w:rPr>
        <w:t xml:space="preserve"> </w:t>
      </w:r>
      <w:r w:rsidRPr="00D64FCA">
        <w:rPr>
          <w:rFonts w:ascii="Times New Roman" w:hAnsi="Times New Roman" w:cs="Times New Roman"/>
          <w:b/>
          <w:sz w:val="28"/>
          <w:szCs w:val="28"/>
        </w:rPr>
        <w:t>правову відповідальність</w:t>
      </w:r>
      <w:r w:rsidRPr="003D5B07">
        <w:rPr>
          <w:rFonts w:ascii="Times New Roman" w:hAnsi="Times New Roman" w:cs="Times New Roman"/>
          <w:sz w:val="28"/>
          <w:szCs w:val="28"/>
        </w:rPr>
        <w:t xml:space="preserve"> – передбачає, що у разі недотримання або невиконання правил і законів щодо підприємств харчування саме керівник буде нести відповідальність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02AF1">
        <w:rPr>
          <w:rFonts w:ascii="Times New Roman" w:hAnsi="Times New Roman" w:cs="Times New Roman"/>
          <w:b/>
          <w:sz w:val="28"/>
          <w:szCs w:val="28"/>
        </w:rPr>
        <w:t>цивільну або кримінальну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D5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AF1">
        <w:rPr>
          <w:rFonts w:ascii="Times New Roman" w:hAnsi="Times New Roman" w:cs="Times New Roman"/>
          <w:b/>
          <w:sz w:val="28"/>
          <w:szCs w:val="28"/>
        </w:rPr>
        <w:t>майнову відповідальність</w:t>
      </w:r>
      <w:r w:rsidRPr="003D5B07">
        <w:rPr>
          <w:rFonts w:ascii="Times New Roman" w:hAnsi="Times New Roman" w:cs="Times New Roman"/>
          <w:sz w:val="28"/>
          <w:szCs w:val="28"/>
        </w:rPr>
        <w:t xml:space="preserve"> – передбачає, що керівник несе відповідальність за майно ЗРГ і наявність документів на це майно, у якому відбувається виготовлення продукції і надання послуг відвідувачам, та документацію на все</w:t>
      </w:r>
      <w:r>
        <w:rPr>
          <w:rFonts w:ascii="Times New Roman" w:hAnsi="Times New Roman" w:cs="Times New Roman"/>
          <w:sz w:val="28"/>
          <w:szCs w:val="28"/>
        </w:rPr>
        <w:t xml:space="preserve"> обладнання та інвентар.</w:t>
      </w:r>
    </w:p>
    <w:p w:rsidR="006D4E2E" w:rsidRDefault="006D4E2E" w:rsidP="006D4E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07">
        <w:rPr>
          <w:rFonts w:ascii="Times New Roman" w:hAnsi="Times New Roman" w:cs="Times New Roman"/>
          <w:sz w:val="28"/>
          <w:szCs w:val="28"/>
        </w:rPr>
        <w:t xml:space="preserve">Керівники закладів ресторанного господарства, які порушили санітарні правила, внаслідок чого було завдано шкоди здоров’ю або життю відвідувачів, зобов’язані відшкодувати збитки громадянам, а також компенсувати додаткові витрати органів СЕС на проведення санітарних та проти епідеміологічних заходів і витрати лікувально-профілактичних закладів по наданню допомоги потерпілим. У разі відмови від добровільної компенсації витрат або відшкодування збитків спір розглядається у судовому порядку. </w:t>
      </w:r>
    </w:p>
    <w:p w:rsidR="006D4E2E" w:rsidRPr="006D4E2E" w:rsidRDefault="006D4E2E" w:rsidP="002042EF">
      <w:pPr>
        <w:spacing w:before="240"/>
        <w:jc w:val="both"/>
        <w:rPr>
          <w:rFonts w:ascii="Times New Roman" w:hAnsi="Times New Roman" w:cs="Times New Roman"/>
          <w:b/>
          <w:sz w:val="28"/>
        </w:rPr>
      </w:pPr>
    </w:p>
    <w:p w:rsidR="002042EF" w:rsidRPr="006D4E2E" w:rsidRDefault="002042EF" w:rsidP="006D4E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6D4E2E">
        <w:rPr>
          <w:rFonts w:ascii="Times New Roman" w:hAnsi="Times New Roman" w:cs="Times New Roman"/>
          <w:b/>
          <w:sz w:val="28"/>
        </w:rPr>
        <w:lastRenderedPageBreak/>
        <w:t xml:space="preserve">ISO: міжнародна організація із стандартизації. </w:t>
      </w:r>
    </w:p>
    <w:p w:rsidR="006D4E2E" w:rsidRPr="003F2500" w:rsidRDefault="006D4E2E" w:rsidP="006D4E2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  <w:lang w:val="ru-RU"/>
        </w:rPr>
        <w:t>Вказівка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: </w:t>
      </w:r>
      <w:r w:rsidR="003F2500">
        <w:rPr>
          <w:rFonts w:ascii="Times New Roman" w:hAnsi="Times New Roman" w:cs="Times New Roman"/>
          <w:sz w:val="28"/>
        </w:rPr>
        <w:t xml:space="preserve">знайдіть в мережі інтернет інформацію про міжнародну організацію </w:t>
      </w:r>
      <w:r w:rsidR="003F2500">
        <w:rPr>
          <w:rFonts w:ascii="Times New Roman" w:hAnsi="Times New Roman" w:cs="Times New Roman"/>
          <w:sz w:val="28"/>
          <w:lang w:val="en-US"/>
        </w:rPr>
        <w:t>ISO</w:t>
      </w:r>
      <w:r w:rsidR="003F2500" w:rsidRPr="003F2500">
        <w:rPr>
          <w:rFonts w:ascii="Times New Roman" w:hAnsi="Times New Roman" w:cs="Times New Roman"/>
          <w:sz w:val="28"/>
          <w:lang w:val="ru-RU"/>
        </w:rPr>
        <w:t xml:space="preserve">. </w:t>
      </w:r>
      <w:r w:rsidR="003F2500">
        <w:rPr>
          <w:rFonts w:ascii="Times New Roman" w:hAnsi="Times New Roman" w:cs="Times New Roman"/>
          <w:sz w:val="28"/>
        </w:rPr>
        <w:t>Законспектуйте основні напрями її роботи та принципи зі стандартизації.</w:t>
      </w:r>
      <w:bookmarkStart w:id="0" w:name="_GoBack"/>
      <w:bookmarkEnd w:id="0"/>
    </w:p>
    <w:p w:rsidR="002042EF" w:rsidRPr="002042EF" w:rsidRDefault="002042EF">
      <w:pPr>
        <w:rPr>
          <w:rFonts w:ascii="Times New Roman" w:hAnsi="Times New Roman" w:cs="Times New Roman"/>
          <w:b/>
          <w:sz w:val="28"/>
          <w:szCs w:val="28"/>
        </w:rPr>
      </w:pPr>
    </w:p>
    <w:sectPr w:rsidR="002042EF" w:rsidRPr="002042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357B3"/>
    <w:multiLevelType w:val="hybridMultilevel"/>
    <w:tmpl w:val="58E49EDA"/>
    <w:lvl w:ilvl="0" w:tplc="A9580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24"/>
    <w:rsid w:val="001F0824"/>
    <w:rsid w:val="002042EF"/>
    <w:rsid w:val="003F2500"/>
    <w:rsid w:val="00540223"/>
    <w:rsid w:val="006D4E2E"/>
    <w:rsid w:val="00C9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255C"/>
  <w15:chartTrackingRefBased/>
  <w15:docId w15:val="{895FF5A1-C9E5-4044-ADF3-6AB7377A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2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2706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 Pavlenko</dc:creator>
  <cp:keywords/>
  <dc:description/>
  <cp:lastModifiedBy>Vitos Pavlenko</cp:lastModifiedBy>
  <cp:revision>4</cp:revision>
  <dcterms:created xsi:type="dcterms:W3CDTF">2022-02-21T14:26:00Z</dcterms:created>
  <dcterms:modified xsi:type="dcterms:W3CDTF">2022-02-21T18:18:00Z</dcterms:modified>
</cp:coreProperties>
</file>