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09AE" w:rsidRPr="00FA51B9" w:rsidRDefault="001909AE" w:rsidP="001909AE">
      <w:pPr>
        <w:pStyle w:val="Style7"/>
        <w:widowControl/>
        <w:jc w:val="center"/>
        <w:rPr>
          <w:b/>
          <w:sz w:val="28"/>
          <w:szCs w:val="28"/>
          <w:lang w:val="uk-UA"/>
        </w:rPr>
      </w:pPr>
      <w:r w:rsidRPr="00FA51B9">
        <w:rPr>
          <w:b/>
          <w:sz w:val="28"/>
          <w:szCs w:val="28"/>
          <w:lang w:val="uk-UA"/>
        </w:rPr>
        <w:t>Тема 1. Фінансовий ринок: сутність, функції,</w:t>
      </w:r>
    </w:p>
    <w:p w:rsidR="001909AE" w:rsidRPr="00FA51B9" w:rsidRDefault="001909AE" w:rsidP="001909AE">
      <w:pPr>
        <w:jc w:val="center"/>
        <w:rPr>
          <w:b/>
          <w:sz w:val="28"/>
          <w:szCs w:val="28"/>
          <w:lang w:val="uk-UA"/>
        </w:rPr>
      </w:pPr>
      <w:r w:rsidRPr="00FA51B9">
        <w:rPr>
          <w:b/>
          <w:sz w:val="28"/>
          <w:szCs w:val="28"/>
          <w:lang w:val="uk-UA"/>
        </w:rPr>
        <w:t>роль в економіці</w:t>
      </w:r>
    </w:p>
    <w:p w:rsidR="001909AE" w:rsidRPr="00FA51B9" w:rsidRDefault="001909AE" w:rsidP="001909AE">
      <w:pPr>
        <w:ind w:firstLine="709"/>
        <w:jc w:val="both"/>
        <w:rPr>
          <w:b/>
          <w:sz w:val="28"/>
          <w:szCs w:val="28"/>
          <w:lang w:val="uk-UA"/>
        </w:rPr>
      </w:pPr>
    </w:p>
    <w:p w:rsidR="001909AE" w:rsidRPr="00FA51B9" w:rsidRDefault="001909AE" w:rsidP="001909AE">
      <w:pPr>
        <w:ind w:firstLine="709"/>
        <w:jc w:val="both"/>
        <w:rPr>
          <w:b/>
          <w:sz w:val="28"/>
          <w:szCs w:val="28"/>
          <w:lang w:val="uk-UA"/>
        </w:rPr>
      </w:pPr>
      <w:r w:rsidRPr="00FA51B9">
        <w:rPr>
          <w:b/>
          <w:sz w:val="28"/>
          <w:szCs w:val="28"/>
          <w:lang w:val="uk-UA"/>
        </w:rPr>
        <w:t>Питання для самостійного вивчення:</w:t>
      </w:r>
    </w:p>
    <w:p w:rsidR="001909AE" w:rsidRPr="00FA51B9" w:rsidRDefault="001909AE" w:rsidP="001909AE">
      <w:pPr>
        <w:numPr>
          <w:ilvl w:val="0"/>
          <w:numId w:val="1"/>
        </w:numPr>
        <w:jc w:val="both"/>
        <w:rPr>
          <w:szCs w:val="28"/>
          <w:lang w:val="uk-UA"/>
        </w:rPr>
      </w:pPr>
      <w:r w:rsidRPr="00FA51B9">
        <w:rPr>
          <w:sz w:val="28"/>
          <w:szCs w:val="28"/>
          <w:lang w:val="uk-UA"/>
        </w:rPr>
        <w:t>Принципи</w:t>
      </w:r>
      <w:r w:rsidRPr="00FA51B9">
        <w:rPr>
          <w:sz w:val="28"/>
          <w:szCs w:val="28"/>
          <w:lang w:val="en-US"/>
        </w:rPr>
        <w:t xml:space="preserve"> </w:t>
      </w:r>
      <w:proofErr w:type="spellStart"/>
      <w:r w:rsidRPr="001909AE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>фінансового</w:t>
      </w:r>
      <w:proofErr w:type="spellEnd"/>
      <w:r w:rsidRPr="001909AE">
        <w:rPr>
          <w:rStyle w:val="FontStyle16"/>
          <w:rFonts w:ascii="Times New Roman" w:hAnsi="Times New Roman" w:cs="Times New Roman"/>
          <w:b w:val="0"/>
          <w:bCs w:val="0"/>
          <w:sz w:val="28"/>
          <w:szCs w:val="28"/>
        </w:rPr>
        <w:t xml:space="preserve"> ринку</w:t>
      </w:r>
      <w:r w:rsidRPr="001909AE">
        <w:rPr>
          <w:b/>
          <w:bCs/>
          <w:sz w:val="28"/>
          <w:szCs w:val="28"/>
          <w:lang w:val="uk-UA"/>
        </w:rPr>
        <w:t>.</w:t>
      </w:r>
      <w:r w:rsidRPr="00FA51B9">
        <w:rPr>
          <w:sz w:val="28"/>
          <w:szCs w:val="28"/>
          <w:lang w:val="uk-UA"/>
        </w:rPr>
        <w:t xml:space="preserve"> </w:t>
      </w:r>
    </w:p>
    <w:p w:rsidR="001909AE" w:rsidRPr="001909AE" w:rsidRDefault="001909AE" w:rsidP="001909AE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16"/>
          <w:rFonts w:ascii="Times New Roman" w:hAnsi="Times New Roman"/>
          <w:b w:val="0"/>
          <w:bCs w:val="0"/>
          <w:sz w:val="28"/>
          <w:szCs w:val="28"/>
        </w:rPr>
      </w:pPr>
      <w:r w:rsidRPr="001909AE">
        <w:rPr>
          <w:rStyle w:val="FontStyle16"/>
          <w:rFonts w:ascii="Times New Roman" w:hAnsi="Times New Roman"/>
          <w:b w:val="0"/>
          <w:bCs w:val="0"/>
          <w:sz w:val="28"/>
          <w:szCs w:val="28"/>
        </w:rPr>
        <w:t xml:space="preserve">Роль, </w:t>
      </w:r>
      <w:proofErr w:type="spellStart"/>
      <w:r w:rsidRPr="001909AE">
        <w:rPr>
          <w:rStyle w:val="FontStyle16"/>
          <w:rFonts w:ascii="Times New Roman" w:hAnsi="Times New Roman"/>
          <w:b w:val="0"/>
          <w:bCs w:val="0"/>
          <w:sz w:val="28"/>
          <w:szCs w:val="28"/>
        </w:rPr>
        <w:t>місце</w:t>
      </w:r>
      <w:proofErr w:type="spellEnd"/>
      <w:r w:rsidRPr="001909AE">
        <w:rPr>
          <w:rStyle w:val="FontStyle16"/>
          <w:rFonts w:ascii="Times New Roman" w:hAnsi="Times New Roman"/>
          <w:b w:val="0"/>
          <w:bCs w:val="0"/>
          <w:sz w:val="28"/>
          <w:szCs w:val="28"/>
        </w:rPr>
        <w:t xml:space="preserve"> та </w:t>
      </w:r>
      <w:proofErr w:type="spellStart"/>
      <w:r w:rsidRPr="001909AE">
        <w:rPr>
          <w:rStyle w:val="FontStyle16"/>
          <w:rFonts w:ascii="Times New Roman" w:hAnsi="Times New Roman"/>
          <w:b w:val="0"/>
          <w:bCs w:val="0"/>
          <w:sz w:val="28"/>
          <w:szCs w:val="28"/>
        </w:rPr>
        <w:t>значення</w:t>
      </w:r>
      <w:proofErr w:type="spellEnd"/>
      <w:r w:rsidRPr="001909AE">
        <w:rPr>
          <w:rStyle w:val="FontStyle16"/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1909AE">
        <w:rPr>
          <w:rStyle w:val="FontStyle16"/>
          <w:rFonts w:ascii="Times New Roman" w:hAnsi="Times New Roman"/>
          <w:b w:val="0"/>
          <w:bCs w:val="0"/>
          <w:sz w:val="28"/>
          <w:szCs w:val="28"/>
        </w:rPr>
        <w:t>фінансового</w:t>
      </w:r>
      <w:proofErr w:type="spellEnd"/>
      <w:r w:rsidRPr="001909AE">
        <w:rPr>
          <w:rStyle w:val="FontStyle16"/>
          <w:rFonts w:ascii="Times New Roman" w:hAnsi="Times New Roman"/>
          <w:b w:val="0"/>
          <w:bCs w:val="0"/>
          <w:sz w:val="28"/>
          <w:szCs w:val="28"/>
        </w:rPr>
        <w:t xml:space="preserve"> ринку в </w:t>
      </w:r>
      <w:proofErr w:type="spellStart"/>
      <w:r w:rsidRPr="001909AE">
        <w:rPr>
          <w:rStyle w:val="FontStyle16"/>
          <w:rFonts w:ascii="Times New Roman" w:hAnsi="Times New Roman"/>
          <w:b w:val="0"/>
          <w:bCs w:val="0"/>
          <w:sz w:val="28"/>
          <w:szCs w:val="28"/>
        </w:rPr>
        <w:t>системі</w:t>
      </w:r>
      <w:proofErr w:type="spellEnd"/>
      <w:r w:rsidRPr="001909AE">
        <w:rPr>
          <w:rStyle w:val="FontStyle16"/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1909AE">
        <w:rPr>
          <w:rStyle w:val="FontStyle16"/>
          <w:rFonts w:ascii="Times New Roman" w:hAnsi="Times New Roman"/>
          <w:b w:val="0"/>
          <w:bCs w:val="0"/>
          <w:sz w:val="28"/>
          <w:szCs w:val="28"/>
        </w:rPr>
        <w:t>ринкових</w:t>
      </w:r>
      <w:proofErr w:type="spellEnd"/>
      <w:r w:rsidRPr="001909AE">
        <w:rPr>
          <w:rStyle w:val="FontStyle16"/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1909AE">
        <w:rPr>
          <w:rStyle w:val="FontStyle16"/>
          <w:rFonts w:ascii="Times New Roman" w:hAnsi="Times New Roman"/>
          <w:b w:val="0"/>
          <w:bCs w:val="0"/>
          <w:sz w:val="28"/>
          <w:szCs w:val="28"/>
        </w:rPr>
        <w:t>відносин</w:t>
      </w:r>
      <w:proofErr w:type="spellEnd"/>
      <w:r w:rsidRPr="001909AE">
        <w:rPr>
          <w:rStyle w:val="FontStyle16"/>
          <w:rFonts w:ascii="Times New Roman" w:hAnsi="Times New Roman"/>
          <w:b w:val="0"/>
          <w:bCs w:val="0"/>
          <w:sz w:val="28"/>
          <w:szCs w:val="28"/>
        </w:rPr>
        <w:t xml:space="preserve">. </w:t>
      </w:r>
    </w:p>
    <w:p w:rsidR="001909AE" w:rsidRPr="00FA51B9" w:rsidRDefault="001909AE" w:rsidP="001909AE">
      <w:pPr>
        <w:ind w:left="720"/>
        <w:rPr>
          <w:b/>
          <w:sz w:val="28"/>
          <w:szCs w:val="28"/>
          <w:lang w:val="uk-UA"/>
        </w:rPr>
      </w:pPr>
      <w:bookmarkStart w:id="0" w:name="_GoBack"/>
      <w:bookmarkEnd w:id="0"/>
    </w:p>
    <w:p w:rsidR="001909AE" w:rsidRPr="00FA51B9" w:rsidRDefault="001909AE" w:rsidP="001909AE">
      <w:pPr>
        <w:ind w:left="720"/>
        <w:rPr>
          <w:b/>
          <w:sz w:val="28"/>
          <w:szCs w:val="28"/>
          <w:lang w:val="uk-UA"/>
        </w:rPr>
      </w:pPr>
      <w:r w:rsidRPr="00FA51B9">
        <w:rPr>
          <w:b/>
          <w:sz w:val="28"/>
          <w:szCs w:val="28"/>
          <w:lang w:val="uk-UA"/>
        </w:rPr>
        <w:t>Тематика рефератів і доповідей:</w:t>
      </w:r>
    </w:p>
    <w:p w:rsidR="001909AE" w:rsidRPr="001909AE" w:rsidRDefault="001909AE" w:rsidP="001909AE">
      <w:pPr>
        <w:pStyle w:val="Style9"/>
        <w:widowControl/>
        <w:numPr>
          <w:ilvl w:val="0"/>
          <w:numId w:val="2"/>
        </w:numPr>
        <w:tabs>
          <w:tab w:val="left" w:pos="490"/>
        </w:tabs>
        <w:spacing w:line="240" w:lineRule="auto"/>
        <w:ind w:left="720" w:hanging="360"/>
        <w:rPr>
          <w:rStyle w:val="FontStyle11"/>
          <w:i w:val="0"/>
          <w:iCs w:val="0"/>
          <w:sz w:val="28"/>
          <w:szCs w:val="28"/>
          <w:lang w:val="uk-UA"/>
        </w:rPr>
      </w:pPr>
      <w:r w:rsidRPr="001909AE">
        <w:rPr>
          <w:rStyle w:val="FontStyle11"/>
          <w:i w:val="0"/>
          <w:iCs w:val="0"/>
          <w:sz w:val="28"/>
          <w:szCs w:val="28"/>
          <w:lang w:val="uk-UA" w:eastAsia="uk-UA"/>
        </w:rPr>
        <w:t>Методологічні підходи щодо трактування економічної сутно</w:t>
      </w:r>
      <w:r w:rsidRPr="001909AE">
        <w:rPr>
          <w:rStyle w:val="FontStyle11"/>
          <w:i w:val="0"/>
          <w:iCs w:val="0"/>
          <w:sz w:val="28"/>
          <w:szCs w:val="28"/>
          <w:lang w:val="uk-UA" w:eastAsia="uk-UA"/>
        </w:rPr>
        <w:softHyphen/>
        <w:t>сті поняття «фінансовий ринок».</w:t>
      </w:r>
    </w:p>
    <w:p w:rsidR="001909AE" w:rsidRPr="001909AE" w:rsidRDefault="001909AE" w:rsidP="001909AE">
      <w:pPr>
        <w:pStyle w:val="Style9"/>
        <w:widowControl/>
        <w:numPr>
          <w:ilvl w:val="0"/>
          <w:numId w:val="2"/>
        </w:numPr>
        <w:tabs>
          <w:tab w:val="left" w:pos="490"/>
        </w:tabs>
        <w:spacing w:line="240" w:lineRule="auto"/>
        <w:ind w:left="720" w:hanging="360"/>
        <w:jc w:val="left"/>
        <w:rPr>
          <w:rStyle w:val="FontStyle11"/>
          <w:i w:val="0"/>
          <w:iCs w:val="0"/>
          <w:sz w:val="28"/>
          <w:szCs w:val="28"/>
        </w:rPr>
      </w:pPr>
      <w:r w:rsidRPr="001909AE">
        <w:rPr>
          <w:rStyle w:val="FontStyle11"/>
          <w:i w:val="0"/>
          <w:iCs w:val="0"/>
          <w:sz w:val="28"/>
          <w:szCs w:val="28"/>
          <w:lang w:val="uk-UA" w:eastAsia="uk-UA"/>
        </w:rPr>
        <w:t>Парадокси глобальних процесів на світових фінансових ринках.</w:t>
      </w:r>
    </w:p>
    <w:p w:rsidR="001909AE" w:rsidRPr="001909AE" w:rsidRDefault="001909AE" w:rsidP="001909AE">
      <w:pPr>
        <w:pStyle w:val="Style9"/>
        <w:widowControl/>
        <w:numPr>
          <w:ilvl w:val="0"/>
          <w:numId w:val="2"/>
        </w:numPr>
        <w:tabs>
          <w:tab w:val="left" w:pos="490"/>
        </w:tabs>
        <w:spacing w:line="240" w:lineRule="auto"/>
        <w:ind w:left="720" w:hanging="360"/>
        <w:rPr>
          <w:rStyle w:val="FontStyle11"/>
          <w:i w:val="0"/>
          <w:iCs w:val="0"/>
          <w:sz w:val="28"/>
          <w:szCs w:val="28"/>
        </w:rPr>
      </w:pPr>
      <w:r w:rsidRPr="001909AE">
        <w:rPr>
          <w:rStyle w:val="FontStyle11"/>
          <w:i w:val="0"/>
          <w:iCs w:val="0"/>
          <w:sz w:val="28"/>
          <w:szCs w:val="28"/>
          <w:lang w:val="uk-UA" w:eastAsia="uk-UA"/>
        </w:rPr>
        <w:t>Особливості розвитку та формування законодавства з фінан</w:t>
      </w:r>
      <w:r w:rsidRPr="001909AE">
        <w:rPr>
          <w:rStyle w:val="FontStyle11"/>
          <w:i w:val="0"/>
          <w:iCs w:val="0"/>
          <w:sz w:val="28"/>
          <w:szCs w:val="28"/>
          <w:lang w:val="uk-UA" w:eastAsia="uk-UA"/>
        </w:rPr>
        <w:softHyphen/>
        <w:t xml:space="preserve">сового ринку в </w:t>
      </w:r>
      <w:r w:rsidRPr="001909AE">
        <w:rPr>
          <w:rStyle w:val="FontStyle11"/>
          <w:i w:val="0"/>
          <w:iCs w:val="0"/>
          <w:sz w:val="28"/>
          <w:szCs w:val="28"/>
          <w:lang w:eastAsia="uk-UA"/>
        </w:rPr>
        <w:t>США.</w:t>
      </w:r>
    </w:p>
    <w:p w:rsidR="001909AE" w:rsidRPr="001909AE" w:rsidRDefault="001909AE" w:rsidP="001909AE">
      <w:pPr>
        <w:pStyle w:val="Style9"/>
        <w:widowControl/>
        <w:numPr>
          <w:ilvl w:val="0"/>
          <w:numId w:val="2"/>
        </w:numPr>
        <w:tabs>
          <w:tab w:val="left" w:pos="490"/>
        </w:tabs>
        <w:spacing w:line="240" w:lineRule="auto"/>
        <w:ind w:left="720" w:hanging="360"/>
        <w:jc w:val="left"/>
        <w:rPr>
          <w:rStyle w:val="FontStyle11"/>
          <w:i w:val="0"/>
          <w:iCs w:val="0"/>
          <w:sz w:val="28"/>
          <w:szCs w:val="28"/>
        </w:rPr>
      </w:pPr>
      <w:r w:rsidRPr="001909AE">
        <w:rPr>
          <w:rStyle w:val="FontStyle11"/>
          <w:i w:val="0"/>
          <w:iCs w:val="0"/>
          <w:sz w:val="28"/>
          <w:szCs w:val="28"/>
          <w:lang w:val="uk-UA" w:eastAsia="uk-UA"/>
        </w:rPr>
        <w:t>Стратегії розвитку фінансового ринку в Україні.</w:t>
      </w:r>
    </w:p>
    <w:p w:rsidR="001909AE" w:rsidRPr="001909AE" w:rsidRDefault="001909AE" w:rsidP="001909AE">
      <w:pPr>
        <w:pStyle w:val="Style9"/>
        <w:widowControl/>
        <w:numPr>
          <w:ilvl w:val="0"/>
          <w:numId w:val="2"/>
        </w:numPr>
        <w:tabs>
          <w:tab w:val="left" w:pos="490"/>
        </w:tabs>
        <w:spacing w:line="240" w:lineRule="auto"/>
        <w:ind w:left="720" w:hanging="360"/>
        <w:jc w:val="left"/>
        <w:rPr>
          <w:rStyle w:val="FontStyle11"/>
          <w:i w:val="0"/>
          <w:iCs w:val="0"/>
          <w:sz w:val="28"/>
          <w:szCs w:val="28"/>
        </w:rPr>
      </w:pPr>
      <w:r w:rsidRPr="001909AE">
        <w:rPr>
          <w:rStyle w:val="FontStyle11"/>
          <w:i w:val="0"/>
          <w:iCs w:val="0"/>
          <w:sz w:val="28"/>
          <w:szCs w:val="28"/>
          <w:lang w:val="uk-UA" w:eastAsia="uk-UA"/>
        </w:rPr>
        <w:t>Держава як суб'єкт фінансового ринку.</w:t>
      </w:r>
    </w:p>
    <w:p w:rsidR="001909AE" w:rsidRPr="001909AE" w:rsidRDefault="001909AE" w:rsidP="001909AE">
      <w:pPr>
        <w:pStyle w:val="Style9"/>
        <w:widowControl/>
        <w:numPr>
          <w:ilvl w:val="0"/>
          <w:numId w:val="2"/>
        </w:numPr>
        <w:tabs>
          <w:tab w:val="left" w:pos="490"/>
        </w:tabs>
        <w:spacing w:line="240" w:lineRule="auto"/>
        <w:ind w:left="720" w:hanging="360"/>
        <w:rPr>
          <w:rStyle w:val="FontStyle11"/>
          <w:i w:val="0"/>
          <w:iCs w:val="0"/>
          <w:sz w:val="28"/>
          <w:szCs w:val="28"/>
        </w:rPr>
      </w:pPr>
      <w:r w:rsidRPr="001909AE">
        <w:rPr>
          <w:rStyle w:val="FontStyle11"/>
          <w:i w:val="0"/>
          <w:iCs w:val="0"/>
          <w:sz w:val="28"/>
          <w:szCs w:val="28"/>
          <w:lang w:val="uk-UA" w:eastAsia="uk-UA"/>
        </w:rPr>
        <w:t>Міжнародний фінансовий ринок та основи його функціону</w:t>
      </w:r>
      <w:r w:rsidRPr="001909AE">
        <w:rPr>
          <w:rStyle w:val="FontStyle11"/>
          <w:i w:val="0"/>
          <w:iCs w:val="0"/>
          <w:sz w:val="28"/>
          <w:szCs w:val="28"/>
          <w:lang w:val="uk-UA" w:eastAsia="uk-UA"/>
        </w:rPr>
        <w:softHyphen/>
        <w:t>вання.</w:t>
      </w:r>
    </w:p>
    <w:p w:rsidR="001909AE" w:rsidRPr="001909AE" w:rsidRDefault="001909AE" w:rsidP="001909AE">
      <w:pPr>
        <w:pStyle w:val="Style8"/>
        <w:widowControl/>
        <w:numPr>
          <w:ilvl w:val="0"/>
          <w:numId w:val="2"/>
        </w:numPr>
        <w:tabs>
          <w:tab w:val="left" w:pos="494"/>
        </w:tabs>
        <w:spacing w:line="240" w:lineRule="auto"/>
        <w:ind w:left="720" w:hanging="360"/>
        <w:rPr>
          <w:rStyle w:val="FontStyle11"/>
          <w:i w:val="0"/>
          <w:iCs w:val="0"/>
          <w:sz w:val="28"/>
          <w:szCs w:val="28"/>
          <w:lang w:val="uk-UA"/>
        </w:rPr>
      </w:pPr>
      <w:r w:rsidRPr="001909AE">
        <w:rPr>
          <w:rStyle w:val="FontStyle11"/>
          <w:i w:val="0"/>
          <w:iCs w:val="0"/>
          <w:sz w:val="28"/>
          <w:szCs w:val="28"/>
          <w:lang w:val="uk-UA"/>
        </w:rPr>
        <w:t>Фінансові інститути міжнародного фінансового ринку.</w:t>
      </w:r>
    </w:p>
    <w:p w:rsidR="001909AE" w:rsidRPr="00FA51B9" w:rsidRDefault="001909AE" w:rsidP="001909AE">
      <w:pPr>
        <w:pStyle w:val="Style6"/>
        <w:widowControl/>
        <w:ind w:firstLine="709"/>
        <w:jc w:val="both"/>
        <w:rPr>
          <w:szCs w:val="28"/>
          <w:lang w:val="uk-UA"/>
        </w:rPr>
      </w:pPr>
      <w:r w:rsidRPr="00FA51B9">
        <w:rPr>
          <w:rStyle w:val="FontStyle11"/>
          <w:sz w:val="28"/>
          <w:szCs w:val="28"/>
          <w:lang w:val="uk-UA"/>
        </w:rPr>
        <w:br/>
      </w:r>
      <w:r w:rsidRPr="00FA51B9">
        <w:rPr>
          <w:b/>
          <w:i/>
          <w:sz w:val="28"/>
          <w:szCs w:val="28"/>
          <w:u w:val="single"/>
          <w:lang w:val="uk-UA"/>
        </w:rPr>
        <w:t>Рекомендована л</w:t>
      </w:r>
      <w:r w:rsidRPr="00FA51B9">
        <w:rPr>
          <w:rStyle w:val="FontStyle11"/>
          <w:b/>
          <w:sz w:val="28"/>
          <w:szCs w:val="28"/>
          <w:u w:val="single"/>
          <w:lang w:val="uk-UA" w:eastAsia="uk-UA"/>
        </w:rPr>
        <w:t>ітература:</w:t>
      </w:r>
      <w:r w:rsidRPr="00FA51B9">
        <w:rPr>
          <w:rStyle w:val="FontStyle11"/>
          <w:sz w:val="28"/>
          <w:szCs w:val="28"/>
          <w:lang w:val="uk-UA" w:eastAsia="uk-UA"/>
        </w:rPr>
        <w:t xml:space="preserve">  4-13</w:t>
      </w:r>
      <w:r w:rsidRPr="00FA51B9">
        <w:rPr>
          <w:rStyle w:val="FontStyle11"/>
          <w:sz w:val="28"/>
          <w:szCs w:val="28"/>
          <w:lang w:eastAsia="uk-UA"/>
        </w:rPr>
        <w:t>, 1</w:t>
      </w:r>
      <w:r w:rsidRPr="00FA51B9">
        <w:rPr>
          <w:rStyle w:val="FontStyle11"/>
          <w:sz w:val="28"/>
          <w:szCs w:val="28"/>
          <w:lang w:val="uk-UA" w:eastAsia="uk-UA"/>
        </w:rPr>
        <w:t>7</w:t>
      </w:r>
      <w:r w:rsidRPr="00FA51B9">
        <w:rPr>
          <w:rStyle w:val="FontStyle11"/>
          <w:sz w:val="28"/>
          <w:szCs w:val="28"/>
          <w:lang w:eastAsia="uk-UA"/>
        </w:rPr>
        <w:t xml:space="preserve">, </w:t>
      </w:r>
      <w:r w:rsidRPr="00FA51B9">
        <w:rPr>
          <w:rStyle w:val="FontStyle11"/>
          <w:sz w:val="28"/>
          <w:szCs w:val="28"/>
          <w:lang w:val="uk-UA" w:eastAsia="uk-UA"/>
        </w:rPr>
        <w:t>3</w:t>
      </w:r>
      <w:r w:rsidRPr="00FA51B9">
        <w:rPr>
          <w:sz w:val="28"/>
          <w:szCs w:val="28"/>
          <w:lang w:val="uk-UA"/>
        </w:rPr>
        <w:t xml:space="preserve">1 [11 – </w:t>
      </w:r>
      <w:r w:rsidRPr="00FA51B9">
        <w:rPr>
          <w:sz w:val="28"/>
          <w:szCs w:val="28"/>
        </w:rPr>
        <w:t>1</w:t>
      </w:r>
      <w:r w:rsidRPr="00FA51B9">
        <w:rPr>
          <w:sz w:val="28"/>
          <w:szCs w:val="28"/>
          <w:lang w:val="uk-UA"/>
        </w:rPr>
        <w:t xml:space="preserve">7], </w:t>
      </w:r>
      <w:r w:rsidRPr="00FA51B9">
        <w:rPr>
          <w:sz w:val="28"/>
          <w:szCs w:val="28"/>
        </w:rPr>
        <w:t>2</w:t>
      </w:r>
      <w:r w:rsidRPr="00FA51B9">
        <w:rPr>
          <w:sz w:val="28"/>
          <w:szCs w:val="28"/>
          <w:lang w:val="uk-UA"/>
        </w:rPr>
        <w:t>2 [</w:t>
      </w:r>
      <w:r w:rsidRPr="00FA51B9">
        <w:rPr>
          <w:sz w:val="28"/>
          <w:szCs w:val="28"/>
        </w:rPr>
        <w:t>9</w:t>
      </w:r>
      <w:r w:rsidRPr="00FA51B9">
        <w:rPr>
          <w:sz w:val="28"/>
          <w:szCs w:val="28"/>
          <w:lang w:val="uk-UA"/>
        </w:rPr>
        <w:t xml:space="preserve"> – </w:t>
      </w:r>
      <w:r w:rsidRPr="00FA51B9">
        <w:rPr>
          <w:sz w:val="28"/>
          <w:szCs w:val="28"/>
        </w:rPr>
        <w:t>4</w:t>
      </w:r>
      <w:r w:rsidRPr="00FA51B9">
        <w:rPr>
          <w:sz w:val="28"/>
          <w:szCs w:val="28"/>
          <w:lang w:val="uk-UA"/>
        </w:rPr>
        <w:t xml:space="preserve">4], 24 [5 – </w:t>
      </w:r>
      <w:r w:rsidRPr="00FA51B9">
        <w:rPr>
          <w:sz w:val="28"/>
          <w:szCs w:val="28"/>
        </w:rPr>
        <w:t>1</w:t>
      </w:r>
      <w:r w:rsidRPr="00FA51B9">
        <w:rPr>
          <w:sz w:val="28"/>
          <w:szCs w:val="28"/>
          <w:lang w:val="uk-UA"/>
        </w:rPr>
        <w:t>9], 32 [9 - 26], 33 [7 – 60].</w:t>
      </w:r>
    </w:p>
    <w:p w:rsidR="007F6464" w:rsidRDefault="007F6464"/>
    <w:sectPr w:rsidR="007F64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E5DA6"/>
    <w:multiLevelType w:val="singleLevel"/>
    <w:tmpl w:val="EFBCA59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EE7748F"/>
    <w:multiLevelType w:val="hybridMultilevel"/>
    <w:tmpl w:val="D7661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AE"/>
    <w:rsid w:val="001909AE"/>
    <w:rsid w:val="007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67F8D-F63B-44EF-B21E-EAF3FB99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909AE"/>
    <w:pPr>
      <w:widowControl w:val="0"/>
      <w:autoSpaceDE w:val="0"/>
      <w:autoSpaceDN w:val="0"/>
      <w:adjustRightInd w:val="0"/>
      <w:spacing w:line="174" w:lineRule="exact"/>
      <w:ind w:firstLine="293"/>
      <w:jc w:val="both"/>
    </w:pPr>
    <w:rPr>
      <w:rFonts w:ascii="Arial" w:hAnsi="Arial"/>
    </w:rPr>
  </w:style>
  <w:style w:type="character" w:customStyle="1" w:styleId="FontStyle16">
    <w:name w:val="Font Style16"/>
    <w:basedOn w:val="a0"/>
    <w:rsid w:val="001909AE"/>
    <w:rPr>
      <w:rFonts w:ascii="Century Schoolbook" w:hAnsi="Century Schoolbook" w:cs="Century Schoolbook" w:hint="default"/>
      <w:b/>
      <w:bCs/>
      <w:sz w:val="22"/>
      <w:szCs w:val="22"/>
    </w:rPr>
  </w:style>
  <w:style w:type="paragraph" w:customStyle="1" w:styleId="Style6">
    <w:name w:val="Style6"/>
    <w:basedOn w:val="a"/>
    <w:rsid w:val="001909A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909A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1909A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1909AE"/>
    <w:pPr>
      <w:widowControl w:val="0"/>
      <w:autoSpaceDE w:val="0"/>
      <w:autoSpaceDN w:val="0"/>
      <w:adjustRightInd w:val="0"/>
      <w:spacing w:line="202" w:lineRule="exact"/>
      <w:ind w:firstLine="288"/>
      <w:jc w:val="both"/>
    </w:pPr>
  </w:style>
  <w:style w:type="paragraph" w:customStyle="1" w:styleId="Style8">
    <w:name w:val="Style8"/>
    <w:basedOn w:val="a"/>
    <w:rsid w:val="001909AE"/>
    <w:pPr>
      <w:widowControl w:val="0"/>
      <w:autoSpaceDE w:val="0"/>
      <w:autoSpaceDN w:val="0"/>
      <w:adjustRightInd w:val="0"/>
      <w:spacing w:line="20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278</Characters>
  <Application>Microsoft Office Word</Application>
  <DocSecurity>0</DocSecurity>
  <Lines>2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2021-04-17T13:22:00Z</dcterms:created>
  <dcterms:modified xsi:type="dcterms:W3CDTF">2021-04-17T13:23:00Z</dcterms:modified>
</cp:coreProperties>
</file>