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5B92" w14:textId="2520BCC9" w:rsidR="00572308" w:rsidRPr="00C16497" w:rsidRDefault="00C16497" w:rsidP="00725A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497">
        <w:rPr>
          <w:rFonts w:ascii="Times New Roman" w:hAnsi="Times New Roman" w:cs="Times New Roman"/>
          <w:b/>
          <w:bCs/>
          <w:sz w:val="28"/>
          <w:szCs w:val="28"/>
        </w:rPr>
        <w:t>Тема 1. Конфліктологія як наука</w:t>
      </w:r>
    </w:p>
    <w:p w14:paraId="0C5BF442" w14:textId="77777777" w:rsidR="00C16497" w:rsidRPr="00C16497" w:rsidRDefault="00C16497" w:rsidP="00C1649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6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Очікувані результати навчання:</w:t>
      </w:r>
    </w:p>
    <w:p w14:paraId="7B75F9CE" w14:textId="77777777" w:rsidR="00C16497" w:rsidRDefault="00C16497" w:rsidP="00C1649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6497">
        <w:rPr>
          <w:rFonts w:ascii="Times New Roman" w:hAnsi="Times New Roman" w:cs="Times New Roman"/>
          <w:sz w:val="28"/>
          <w:szCs w:val="28"/>
        </w:rPr>
        <w:t>знати особливості конфліктології та її значення у сфері обслуговування,</w:t>
      </w:r>
    </w:p>
    <w:p w14:paraId="310D10C0" w14:textId="77777777" w:rsidR="00C16497" w:rsidRDefault="00C16497" w:rsidP="00C1649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6497">
        <w:rPr>
          <w:rFonts w:ascii="Times New Roman" w:hAnsi="Times New Roman" w:cs="Times New Roman"/>
          <w:sz w:val="28"/>
          <w:szCs w:val="28"/>
        </w:rPr>
        <w:t>розуміти методи дослідження конфліктології та сучасні концепції конфліктів.</w:t>
      </w:r>
    </w:p>
    <w:p w14:paraId="4829D2C4" w14:textId="3CC01C5E" w:rsidR="00C16497" w:rsidRPr="00C16497" w:rsidRDefault="00C16497" w:rsidP="00C16497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6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 організації активізації освітньої діяльності студентів:</w:t>
      </w:r>
    </w:p>
    <w:p w14:paraId="078785AB" w14:textId="5B0ABB15" w:rsidR="00C16497" w:rsidRPr="00C16497" w:rsidRDefault="00725ACA" w:rsidP="00C16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497" w:rsidRPr="00C16497">
        <w:rPr>
          <w:rFonts w:ascii="Times New Roman" w:hAnsi="Times New Roman" w:cs="Times New Roman"/>
          <w:sz w:val="28"/>
          <w:szCs w:val="28"/>
        </w:rPr>
        <w:t>- обговорення проблемних питань;</w:t>
      </w:r>
    </w:p>
    <w:p w14:paraId="751FAA23" w14:textId="0B335186" w:rsidR="00C16497" w:rsidRPr="00C16497" w:rsidRDefault="00725ACA" w:rsidP="00C16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497" w:rsidRPr="00C16497">
        <w:rPr>
          <w:rFonts w:ascii="Times New Roman" w:hAnsi="Times New Roman" w:cs="Times New Roman"/>
          <w:sz w:val="28"/>
          <w:szCs w:val="28"/>
        </w:rPr>
        <w:t>- активна бесіда.</w:t>
      </w:r>
    </w:p>
    <w:p w14:paraId="5ACF09AF" w14:textId="506E8013" w:rsidR="00C16497" w:rsidRPr="00C16497" w:rsidRDefault="00C16497" w:rsidP="00C164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6497">
        <w:rPr>
          <w:rFonts w:ascii="Times New Roman" w:hAnsi="Times New Roman" w:cs="Times New Roman"/>
          <w:b/>
          <w:bCs/>
          <w:sz w:val="28"/>
          <w:szCs w:val="28"/>
        </w:rPr>
        <w:t>Питання, винесені на обговорення</w:t>
      </w:r>
      <w:r w:rsidR="009410BC">
        <w:rPr>
          <w:rFonts w:ascii="Times New Roman" w:hAnsi="Times New Roman" w:cs="Times New Roman"/>
          <w:b/>
          <w:bCs/>
          <w:sz w:val="28"/>
          <w:szCs w:val="28"/>
        </w:rPr>
        <w:t xml:space="preserve"> (у формі реферативних повідомлень)</w:t>
      </w:r>
    </w:p>
    <w:p w14:paraId="6F3657AA" w14:textId="77777777" w:rsidR="009410BC" w:rsidRDefault="009410BC" w:rsidP="009410BC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10BC">
        <w:rPr>
          <w:rFonts w:ascii="Times New Roman" w:hAnsi="Times New Roman" w:cs="Times New Roman"/>
          <w:sz w:val="28"/>
          <w:szCs w:val="28"/>
        </w:rPr>
        <w:t>Напрями дослідження конфліктології (</w:t>
      </w:r>
      <w:proofErr w:type="spellStart"/>
      <w:r w:rsidRPr="009410BC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9410BC">
        <w:rPr>
          <w:rFonts w:ascii="Times New Roman" w:hAnsi="Times New Roman" w:cs="Times New Roman"/>
          <w:sz w:val="28"/>
          <w:szCs w:val="28"/>
        </w:rPr>
        <w:t xml:space="preserve">-соціальний, організаційно-соціологічний, індивідуально-психологічний). </w:t>
      </w:r>
    </w:p>
    <w:p w14:paraId="03C278AD" w14:textId="77777777" w:rsidR="009410BC" w:rsidRDefault="009410BC" w:rsidP="009410BC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10BC">
        <w:rPr>
          <w:rFonts w:ascii="Times New Roman" w:hAnsi="Times New Roman" w:cs="Times New Roman"/>
          <w:sz w:val="28"/>
          <w:szCs w:val="28"/>
        </w:rPr>
        <w:t xml:space="preserve">Методи дослідження конфліктології. </w:t>
      </w:r>
    </w:p>
    <w:p w14:paraId="4396A966" w14:textId="77777777" w:rsidR="009410BC" w:rsidRDefault="009410BC" w:rsidP="009410BC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10BC">
        <w:rPr>
          <w:rFonts w:ascii="Times New Roman" w:hAnsi="Times New Roman" w:cs="Times New Roman"/>
          <w:sz w:val="28"/>
          <w:szCs w:val="28"/>
        </w:rPr>
        <w:t xml:space="preserve">Історія розвитку конфліктології: Стародавній світ, Середньовіччя, епоха Відродження. Становлення конфліктології як науки (Новий час, ХІХ –початок ХХ ст.): теорії  Л. </w:t>
      </w:r>
      <w:proofErr w:type="spellStart"/>
      <w:r w:rsidRPr="009410BC">
        <w:rPr>
          <w:rFonts w:ascii="Times New Roman" w:hAnsi="Times New Roman" w:cs="Times New Roman"/>
          <w:sz w:val="28"/>
          <w:szCs w:val="28"/>
        </w:rPr>
        <w:t>Козера</w:t>
      </w:r>
      <w:proofErr w:type="spellEnd"/>
      <w:r w:rsidRPr="009410BC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410BC">
        <w:rPr>
          <w:rFonts w:ascii="Times New Roman" w:hAnsi="Times New Roman" w:cs="Times New Roman"/>
          <w:sz w:val="28"/>
          <w:szCs w:val="28"/>
        </w:rPr>
        <w:t>Дарендорфа</w:t>
      </w:r>
      <w:proofErr w:type="spellEnd"/>
      <w:r w:rsidRPr="009410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0BC">
        <w:rPr>
          <w:rFonts w:ascii="Times New Roman" w:hAnsi="Times New Roman" w:cs="Times New Roman"/>
          <w:sz w:val="28"/>
          <w:szCs w:val="28"/>
        </w:rPr>
        <w:t>К.Боулдінга</w:t>
      </w:r>
      <w:proofErr w:type="spellEnd"/>
      <w:r w:rsidRPr="009410BC">
        <w:rPr>
          <w:rFonts w:ascii="Times New Roman" w:hAnsi="Times New Roman" w:cs="Times New Roman"/>
          <w:sz w:val="28"/>
          <w:szCs w:val="28"/>
        </w:rPr>
        <w:t xml:space="preserve">, К. Маркса, Г. </w:t>
      </w:r>
      <w:proofErr w:type="spellStart"/>
      <w:r w:rsidRPr="009410BC">
        <w:rPr>
          <w:rFonts w:ascii="Times New Roman" w:hAnsi="Times New Roman" w:cs="Times New Roman"/>
          <w:sz w:val="28"/>
          <w:szCs w:val="28"/>
        </w:rPr>
        <w:t>Зіммеля</w:t>
      </w:r>
      <w:proofErr w:type="spellEnd"/>
      <w:r w:rsidRPr="009410BC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410BC">
        <w:rPr>
          <w:rFonts w:ascii="Times New Roman" w:hAnsi="Times New Roman" w:cs="Times New Roman"/>
          <w:sz w:val="28"/>
          <w:szCs w:val="28"/>
        </w:rPr>
        <w:t>Дарендорфа</w:t>
      </w:r>
      <w:proofErr w:type="spellEnd"/>
      <w:r w:rsidRPr="009410B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9410BC">
        <w:rPr>
          <w:rFonts w:ascii="Times New Roman" w:hAnsi="Times New Roman" w:cs="Times New Roman"/>
          <w:sz w:val="28"/>
          <w:szCs w:val="28"/>
        </w:rPr>
        <w:t>Дойча</w:t>
      </w:r>
      <w:proofErr w:type="spellEnd"/>
      <w:r w:rsidRPr="009410BC">
        <w:rPr>
          <w:rFonts w:ascii="Times New Roman" w:hAnsi="Times New Roman" w:cs="Times New Roman"/>
          <w:sz w:val="28"/>
          <w:szCs w:val="28"/>
        </w:rPr>
        <w:t xml:space="preserve">, М. Шерифа. </w:t>
      </w:r>
      <w:proofErr w:type="spellStart"/>
      <w:r w:rsidRPr="009410BC">
        <w:rPr>
          <w:rFonts w:ascii="Times New Roman" w:hAnsi="Times New Roman" w:cs="Times New Roman"/>
          <w:sz w:val="28"/>
          <w:szCs w:val="28"/>
        </w:rPr>
        <w:t>Біхевіористичне</w:t>
      </w:r>
      <w:proofErr w:type="spellEnd"/>
      <w:r w:rsidRPr="009410BC">
        <w:rPr>
          <w:rFonts w:ascii="Times New Roman" w:hAnsi="Times New Roman" w:cs="Times New Roman"/>
          <w:sz w:val="28"/>
          <w:szCs w:val="28"/>
        </w:rPr>
        <w:t xml:space="preserve"> тлумачення конфлікту, </w:t>
      </w:r>
      <w:proofErr w:type="spellStart"/>
      <w:r w:rsidRPr="009410BC">
        <w:rPr>
          <w:rFonts w:ascii="Times New Roman" w:hAnsi="Times New Roman" w:cs="Times New Roman"/>
          <w:sz w:val="28"/>
          <w:szCs w:val="28"/>
        </w:rPr>
        <w:t>когнітивістський</w:t>
      </w:r>
      <w:proofErr w:type="spellEnd"/>
      <w:r w:rsidRPr="009410BC">
        <w:rPr>
          <w:rFonts w:ascii="Times New Roman" w:hAnsi="Times New Roman" w:cs="Times New Roman"/>
          <w:sz w:val="28"/>
          <w:szCs w:val="28"/>
        </w:rPr>
        <w:t xml:space="preserve"> підхід, теорія балансу Ф. </w:t>
      </w:r>
      <w:proofErr w:type="spellStart"/>
      <w:r w:rsidRPr="009410BC">
        <w:rPr>
          <w:rFonts w:ascii="Times New Roman" w:hAnsi="Times New Roman" w:cs="Times New Roman"/>
          <w:sz w:val="28"/>
          <w:szCs w:val="28"/>
        </w:rPr>
        <w:t>Хайдера</w:t>
      </w:r>
      <w:proofErr w:type="spellEnd"/>
      <w:r w:rsidRPr="009410BC">
        <w:rPr>
          <w:rFonts w:ascii="Times New Roman" w:hAnsi="Times New Roman" w:cs="Times New Roman"/>
          <w:sz w:val="28"/>
          <w:szCs w:val="28"/>
        </w:rPr>
        <w:t xml:space="preserve"> та Т. </w:t>
      </w:r>
      <w:proofErr w:type="spellStart"/>
      <w:r w:rsidRPr="009410BC">
        <w:rPr>
          <w:rFonts w:ascii="Times New Roman" w:hAnsi="Times New Roman" w:cs="Times New Roman"/>
          <w:sz w:val="28"/>
          <w:szCs w:val="28"/>
        </w:rPr>
        <w:t>Ньюкомба</w:t>
      </w:r>
      <w:proofErr w:type="spellEnd"/>
      <w:r w:rsidRPr="009410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5BE144" w14:textId="6EFA53F3" w:rsidR="00C16497" w:rsidRPr="009410BC" w:rsidRDefault="009410BC" w:rsidP="009410BC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10BC">
        <w:rPr>
          <w:rFonts w:ascii="Times New Roman" w:hAnsi="Times New Roman" w:cs="Times New Roman"/>
          <w:sz w:val="28"/>
          <w:szCs w:val="28"/>
        </w:rPr>
        <w:t>Сучасні концепції конфліктів.</w:t>
      </w:r>
    </w:p>
    <w:p w14:paraId="14DDCDB0" w14:textId="528B813D" w:rsidR="00C16497" w:rsidRPr="00725ACA" w:rsidRDefault="009F6317" w:rsidP="00C164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497" w:rsidRPr="00725ACA">
        <w:rPr>
          <w:rFonts w:ascii="Times New Roman" w:hAnsi="Times New Roman" w:cs="Times New Roman"/>
          <w:b/>
          <w:bCs/>
          <w:sz w:val="28"/>
          <w:szCs w:val="28"/>
        </w:rPr>
        <w:t>ПИТАННЯ ДЛЯ КОНТРОЛЮ ЗНАНЬ</w:t>
      </w:r>
    </w:p>
    <w:p w14:paraId="1C28A691" w14:textId="4146AFCC" w:rsidR="00C16497" w:rsidRPr="00C16497" w:rsidRDefault="00725ACA" w:rsidP="0072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6497" w:rsidRPr="00C16497">
        <w:rPr>
          <w:rFonts w:ascii="Times New Roman" w:hAnsi="Times New Roman" w:cs="Times New Roman"/>
          <w:sz w:val="28"/>
          <w:szCs w:val="28"/>
        </w:rPr>
        <w:t xml:space="preserve">1. Дайте визначення </w:t>
      </w:r>
      <w:r w:rsidR="009410BC">
        <w:rPr>
          <w:rFonts w:ascii="Times New Roman" w:hAnsi="Times New Roman" w:cs="Times New Roman"/>
          <w:sz w:val="28"/>
          <w:szCs w:val="28"/>
        </w:rPr>
        <w:t>к</w:t>
      </w:r>
      <w:r w:rsidR="009410BC" w:rsidRPr="009410BC">
        <w:rPr>
          <w:rFonts w:ascii="Times New Roman" w:hAnsi="Times New Roman" w:cs="Times New Roman"/>
          <w:sz w:val="28"/>
          <w:szCs w:val="28"/>
        </w:rPr>
        <w:t>онфліктологі</w:t>
      </w:r>
      <w:r w:rsidR="009410BC">
        <w:rPr>
          <w:rFonts w:ascii="Times New Roman" w:hAnsi="Times New Roman" w:cs="Times New Roman"/>
          <w:sz w:val="28"/>
          <w:szCs w:val="28"/>
        </w:rPr>
        <w:t>ї</w:t>
      </w:r>
      <w:r w:rsidR="009410BC" w:rsidRPr="009410BC">
        <w:rPr>
          <w:rFonts w:ascii="Times New Roman" w:hAnsi="Times New Roman" w:cs="Times New Roman"/>
          <w:sz w:val="28"/>
          <w:szCs w:val="28"/>
        </w:rPr>
        <w:t xml:space="preserve"> як нау</w:t>
      </w:r>
      <w:r w:rsidR="009410BC">
        <w:rPr>
          <w:rFonts w:ascii="Times New Roman" w:hAnsi="Times New Roman" w:cs="Times New Roman"/>
          <w:sz w:val="28"/>
          <w:szCs w:val="28"/>
        </w:rPr>
        <w:t>ці</w:t>
      </w:r>
      <w:r w:rsidR="009410BC" w:rsidRPr="009410BC">
        <w:rPr>
          <w:rFonts w:ascii="Times New Roman" w:hAnsi="Times New Roman" w:cs="Times New Roman"/>
          <w:sz w:val="28"/>
          <w:szCs w:val="28"/>
        </w:rPr>
        <w:t xml:space="preserve">. </w:t>
      </w:r>
      <w:r w:rsidR="009410BC">
        <w:rPr>
          <w:rFonts w:ascii="Times New Roman" w:hAnsi="Times New Roman" w:cs="Times New Roman"/>
          <w:sz w:val="28"/>
          <w:szCs w:val="28"/>
        </w:rPr>
        <w:t xml:space="preserve">Що є </w:t>
      </w:r>
      <w:r w:rsidR="009410BC" w:rsidRPr="009410BC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9410BC">
        <w:rPr>
          <w:rFonts w:ascii="Times New Roman" w:hAnsi="Times New Roman" w:cs="Times New Roman"/>
          <w:sz w:val="28"/>
          <w:szCs w:val="28"/>
        </w:rPr>
        <w:t>ом</w:t>
      </w:r>
      <w:r w:rsidR="009410BC" w:rsidRPr="009410BC">
        <w:rPr>
          <w:rFonts w:ascii="Times New Roman" w:hAnsi="Times New Roman" w:cs="Times New Roman"/>
          <w:sz w:val="28"/>
          <w:szCs w:val="28"/>
        </w:rPr>
        <w:t xml:space="preserve"> конфліктології</w:t>
      </w:r>
      <w:r w:rsidR="00C16497" w:rsidRPr="00C16497">
        <w:rPr>
          <w:rFonts w:ascii="Times New Roman" w:hAnsi="Times New Roman" w:cs="Times New Roman"/>
          <w:sz w:val="28"/>
          <w:szCs w:val="28"/>
        </w:rPr>
        <w:t>?</w:t>
      </w:r>
    </w:p>
    <w:p w14:paraId="5E8AC30B" w14:textId="5D6EE005" w:rsidR="00C16497" w:rsidRPr="00C16497" w:rsidRDefault="00725ACA" w:rsidP="0072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6497" w:rsidRPr="00C16497">
        <w:rPr>
          <w:rFonts w:ascii="Times New Roman" w:hAnsi="Times New Roman" w:cs="Times New Roman"/>
          <w:sz w:val="28"/>
          <w:szCs w:val="28"/>
        </w:rPr>
        <w:t xml:space="preserve">2. </w:t>
      </w:r>
      <w:r w:rsidR="004C5A78">
        <w:rPr>
          <w:rFonts w:ascii="Times New Roman" w:hAnsi="Times New Roman" w:cs="Times New Roman"/>
          <w:sz w:val="28"/>
          <w:szCs w:val="28"/>
        </w:rPr>
        <w:t>Коли виникла конфліктологія та з якими науками вона пов’язана</w:t>
      </w:r>
      <w:r w:rsidR="00C16497" w:rsidRPr="00C16497">
        <w:rPr>
          <w:rFonts w:ascii="Times New Roman" w:hAnsi="Times New Roman" w:cs="Times New Roman"/>
          <w:sz w:val="28"/>
          <w:szCs w:val="28"/>
        </w:rPr>
        <w:t>?</w:t>
      </w:r>
    </w:p>
    <w:p w14:paraId="0C6969F2" w14:textId="39412C5A" w:rsidR="00C16497" w:rsidRPr="00C16497" w:rsidRDefault="00725ACA" w:rsidP="0072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6497" w:rsidRPr="00C16497">
        <w:rPr>
          <w:rFonts w:ascii="Times New Roman" w:hAnsi="Times New Roman" w:cs="Times New Roman"/>
          <w:sz w:val="28"/>
          <w:szCs w:val="28"/>
        </w:rPr>
        <w:t xml:space="preserve">3. </w:t>
      </w:r>
      <w:r w:rsidR="004C5A78">
        <w:rPr>
          <w:rFonts w:ascii="Times New Roman" w:hAnsi="Times New Roman" w:cs="Times New Roman"/>
          <w:sz w:val="28"/>
          <w:szCs w:val="28"/>
        </w:rPr>
        <w:t>Що входить у понятійний апарат конфліктології</w:t>
      </w:r>
      <w:r w:rsidR="00C16497" w:rsidRPr="00C16497">
        <w:rPr>
          <w:rFonts w:ascii="Times New Roman" w:hAnsi="Times New Roman" w:cs="Times New Roman"/>
          <w:sz w:val="28"/>
          <w:szCs w:val="28"/>
        </w:rPr>
        <w:t>?</w:t>
      </w:r>
    </w:p>
    <w:p w14:paraId="43122070" w14:textId="750F13B3" w:rsidR="00C16497" w:rsidRPr="00C16497" w:rsidRDefault="00725ACA" w:rsidP="0072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6497" w:rsidRPr="00C1649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Яке значення науки для фахівців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-ресторанної сфери?</w:t>
      </w:r>
    </w:p>
    <w:p w14:paraId="248C53F8" w14:textId="6920B258" w:rsidR="00C16497" w:rsidRDefault="00C16497" w:rsidP="00725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CA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14:paraId="577223DF" w14:textId="490AF8C5" w:rsidR="007C4E04" w:rsidRDefault="007C4E04" w:rsidP="009F63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04">
        <w:rPr>
          <w:rFonts w:ascii="Times New Roman" w:hAnsi="Times New Roman" w:cs="Times New Roman"/>
          <w:sz w:val="28"/>
          <w:szCs w:val="28"/>
        </w:rPr>
        <w:t>Конфлікт інтересів та його складові</w:t>
      </w:r>
      <w:r>
        <w:rPr>
          <w:rFonts w:ascii="Times New Roman" w:hAnsi="Times New Roman" w:cs="Times New Roman"/>
          <w:sz w:val="28"/>
          <w:szCs w:val="28"/>
        </w:rPr>
        <w:t xml:space="preserve">. Національне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питань запобігання корупції. </w:t>
      </w:r>
      <w:r w:rsidRPr="007C4E04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66FA5">
          <w:rPr>
            <w:rStyle w:val="a4"/>
            <w:rFonts w:ascii="Times New Roman" w:hAnsi="Times New Roman" w:cs="Times New Roman"/>
            <w:sz w:val="28"/>
            <w:szCs w:val="28"/>
          </w:rPr>
          <w:t>https://wiki.nazk.gov.ua/category/konflikt-interesiv/2-konflikt-interesiv-ta-jogo-skladovi/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6CC29" w14:textId="5B369154" w:rsidR="00361460" w:rsidRDefault="00361460" w:rsidP="009F63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460">
        <w:rPr>
          <w:rFonts w:ascii="Times New Roman" w:hAnsi="Times New Roman" w:cs="Times New Roman"/>
          <w:sz w:val="28"/>
          <w:szCs w:val="28"/>
        </w:rPr>
        <w:t>Охременко</w:t>
      </w:r>
      <w:proofErr w:type="spellEnd"/>
      <w:r w:rsidRPr="00361460">
        <w:rPr>
          <w:rFonts w:ascii="Times New Roman" w:hAnsi="Times New Roman" w:cs="Times New Roman"/>
          <w:sz w:val="28"/>
          <w:szCs w:val="28"/>
        </w:rPr>
        <w:t xml:space="preserve"> В. В. Конфліктологія. </w:t>
      </w:r>
      <w:r w:rsidRPr="0036146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6146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3B0E8E" w:rsidRPr="00E52645">
          <w:rPr>
            <w:rStyle w:val="a4"/>
            <w:rFonts w:ascii="Times New Roman" w:hAnsi="Times New Roman" w:cs="Times New Roman"/>
            <w:sz w:val="28"/>
            <w:szCs w:val="28"/>
          </w:rPr>
          <w:t>https://stud.com.ua/148214/psihologiya/konfliktologiya</w:t>
        </w:r>
      </w:hyperlink>
    </w:p>
    <w:p w14:paraId="5BED8FF8" w14:textId="1684E057" w:rsidR="003B0E8E" w:rsidRPr="003B0E8E" w:rsidRDefault="003B0E8E" w:rsidP="009F63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E8E">
        <w:rPr>
          <w:rFonts w:ascii="Times New Roman" w:hAnsi="Times New Roman" w:cs="Times New Roman"/>
          <w:sz w:val="28"/>
          <w:szCs w:val="28"/>
        </w:rPr>
        <w:lastRenderedPageBreak/>
        <w:t>Петрінко</w:t>
      </w:r>
      <w:proofErr w:type="spellEnd"/>
      <w:r w:rsidRPr="003B0E8E">
        <w:rPr>
          <w:rFonts w:ascii="Times New Roman" w:hAnsi="Times New Roman" w:cs="Times New Roman"/>
          <w:sz w:val="28"/>
          <w:szCs w:val="28"/>
        </w:rPr>
        <w:t xml:space="preserve"> В.С. Конфліктологія: курс лекцій, енциклопедія, програма, таблиці. Навчальний посібник. Ужгород: Видавництво УжНУ «Говерла»,</w:t>
      </w:r>
    </w:p>
    <w:p w14:paraId="00F32B8C" w14:textId="75239513" w:rsidR="00A5386D" w:rsidRPr="00A5386D" w:rsidRDefault="003B0E8E" w:rsidP="00A5386D">
      <w:pPr>
        <w:pStyle w:val="a3"/>
        <w:spacing w:after="0" w:line="360" w:lineRule="auto"/>
        <w:jc w:val="both"/>
      </w:pPr>
      <w:r w:rsidRPr="003B0E8E">
        <w:rPr>
          <w:rFonts w:ascii="Times New Roman" w:hAnsi="Times New Roman" w:cs="Times New Roman"/>
          <w:sz w:val="28"/>
          <w:szCs w:val="28"/>
        </w:rPr>
        <w:t>2020. 360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3875478"/>
      <w:r w:rsidRPr="003B0E8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C4E04">
        <w:rPr>
          <w:rFonts w:ascii="Times New Roman" w:hAnsi="Times New Roman" w:cs="Times New Roman"/>
          <w:sz w:val="28"/>
          <w:szCs w:val="28"/>
        </w:rPr>
        <w:fldChar w:fldCharType="begin"/>
      </w:r>
      <w:r w:rsidR="007C4E04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7C4E04" w:rsidRPr="007C4E04">
        <w:rPr>
          <w:rFonts w:ascii="Times New Roman" w:hAnsi="Times New Roman" w:cs="Times New Roman"/>
          <w:sz w:val="28"/>
          <w:szCs w:val="28"/>
        </w:rPr>
        <w:instrText>https://www.uzhnu.edu.ua/uk/infocentre/get/31879</w:instrText>
      </w:r>
      <w:r w:rsidR="007C4E04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7C4E04">
        <w:rPr>
          <w:rFonts w:ascii="Times New Roman" w:hAnsi="Times New Roman" w:cs="Times New Roman"/>
          <w:sz w:val="28"/>
          <w:szCs w:val="28"/>
        </w:rPr>
        <w:fldChar w:fldCharType="separate"/>
      </w:r>
      <w:r w:rsidR="007C4E04" w:rsidRPr="00E66FA5">
        <w:rPr>
          <w:rStyle w:val="a4"/>
          <w:rFonts w:ascii="Times New Roman" w:hAnsi="Times New Roman" w:cs="Times New Roman"/>
          <w:sz w:val="28"/>
          <w:szCs w:val="28"/>
        </w:rPr>
        <w:t>https://www.uzhnu.edu.ua/uk/infocentre/get/31879</w:t>
      </w:r>
      <w:r w:rsidR="007C4E04">
        <w:rPr>
          <w:rFonts w:ascii="Times New Roman" w:hAnsi="Times New Roman" w:cs="Times New Roman"/>
          <w:sz w:val="28"/>
          <w:szCs w:val="28"/>
        </w:rPr>
        <w:fldChar w:fldCharType="end"/>
      </w:r>
      <w:r w:rsidR="007C4E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87213" w14:textId="61031E62" w:rsidR="00F1130D" w:rsidRDefault="00F1130D" w:rsidP="00A5386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0D">
        <w:rPr>
          <w:rFonts w:ascii="Times New Roman" w:hAnsi="Times New Roman" w:cs="Times New Roman"/>
          <w:sz w:val="28"/>
          <w:szCs w:val="28"/>
        </w:rPr>
        <w:t>Романова А. А. Управління розвитком туристичної сфери в умовах збройних конфліктів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130D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C4E04" w:rsidRPr="00E66FA5">
          <w:rPr>
            <w:rStyle w:val="a4"/>
            <w:rFonts w:ascii="Times New Roman" w:hAnsi="Times New Roman" w:cs="Times New Roman"/>
            <w:sz w:val="28"/>
            <w:szCs w:val="28"/>
          </w:rPr>
          <w:t>https://modecon.mnau.edu.ua/management-of-tourism-industry-development-amidst-armed-conflicts/</w:t>
        </w:r>
      </w:hyperlink>
    </w:p>
    <w:p w14:paraId="3DC5A8A9" w14:textId="6FCA54E1" w:rsidR="007C4E04" w:rsidRDefault="007C4E04" w:rsidP="00A5386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04">
        <w:rPr>
          <w:rFonts w:ascii="Times New Roman" w:hAnsi="Times New Roman" w:cs="Times New Roman"/>
          <w:sz w:val="28"/>
          <w:szCs w:val="28"/>
        </w:rPr>
        <w:t>Типи конфліктної взаємодії в туризмі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4E04">
        <w:rPr>
          <w:rFonts w:ascii="Times New Roman" w:hAnsi="Times New Roman" w:cs="Times New Roman"/>
          <w:sz w:val="28"/>
          <w:szCs w:val="28"/>
        </w:rPr>
        <w:t>URL:</w:t>
      </w:r>
      <w:r w:rsidRPr="007C4E04">
        <w:t xml:space="preserve"> </w:t>
      </w:r>
      <w:hyperlink r:id="rId9" w:history="1">
        <w:r w:rsidRPr="00E66FA5">
          <w:rPr>
            <w:rStyle w:val="a4"/>
            <w:rFonts w:ascii="Times New Roman" w:hAnsi="Times New Roman" w:cs="Times New Roman"/>
            <w:sz w:val="28"/>
            <w:szCs w:val="28"/>
          </w:rPr>
          <w:t>https://infotour.in.ua/muhrova.htm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0A0A7" w14:textId="7CE846FC" w:rsidR="003B0E8E" w:rsidRPr="003B0E8E" w:rsidRDefault="003B0E8E" w:rsidP="00A5386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317">
        <w:rPr>
          <w:rFonts w:ascii="Times New Roman" w:hAnsi="Times New Roman" w:cs="Times New Roman"/>
          <w:sz w:val="28"/>
          <w:szCs w:val="28"/>
        </w:rPr>
        <w:t>Цюрупа</w:t>
      </w:r>
      <w:proofErr w:type="spellEnd"/>
      <w:r w:rsidR="009F6317">
        <w:rPr>
          <w:rFonts w:ascii="Times New Roman" w:hAnsi="Times New Roman" w:cs="Times New Roman"/>
          <w:sz w:val="28"/>
          <w:szCs w:val="28"/>
        </w:rPr>
        <w:t xml:space="preserve"> М. В. Основи конфліктології та теорії переговорів. Навчальний посібник. </w:t>
      </w:r>
      <w:r w:rsidR="009F6317" w:rsidRPr="009F6317">
        <w:rPr>
          <w:rFonts w:ascii="Times New Roman" w:hAnsi="Times New Roman" w:cs="Times New Roman"/>
          <w:sz w:val="28"/>
          <w:szCs w:val="28"/>
        </w:rPr>
        <w:t>URL:</w:t>
      </w:r>
      <w:r w:rsidR="009F631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F6317" w:rsidRPr="00A5386D">
          <w:rPr>
            <w:rFonts w:ascii="Times New Roman" w:hAnsi="Times New Roman" w:cs="Times New Roman"/>
            <w:sz w:val="28"/>
            <w:szCs w:val="28"/>
          </w:rPr>
          <w:t>https://pedagogy.lnu.edu.ua/departments/pedagogika/library/osn_conflict.pdf</w:t>
        </w:r>
      </w:hyperlink>
      <w:r w:rsidR="009F63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5EB3B" w14:textId="77777777" w:rsidR="003B0E8E" w:rsidRPr="00361460" w:rsidRDefault="003B0E8E" w:rsidP="003B0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B0E8E" w:rsidRPr="003614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7DF5"/>
    <w:multiLevelType w:val="hybridMultilevel"/>
    <w:tmpl w:val="1696CFCA"/>
    <w:lvl w:ilvl="0" w:tplc="DC821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2A71"/>
    <w:multiLevelType w:val="hybridMultilevel"/>
    <w:tmpl w:val="8488D5A8"/>
    <w:lvl w:ilvl="0" w:tplc="1E481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43214"/>
    <w:multiLevelType w:val="hybridMultilevel"/>
    <w:tmpl w:val="7A688712"/>
    <w:lvl w:ilvl="0" w:tplc="DAE4E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204263">
    <w:abstractNumId w:val="0"/>
  </w:num>
  <w:num w:numId="2" w16cid:durableId="1103109881">
    <w:abstractNumId w:val="2"/>
  </w:num>
  <w:num w:numId="3" w16cid:durableId="59162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F"/>
    <w:rsid w:val="0011318F"/>
    <w:rsid w:val="00361460"/>
    <w:rsid w:val="003B0E8E"/>
    <w:rsid w:val="004C5A78"/>
    <w:rsid w:val="00572308"/>
    <w:rsid w:val="006E45F2"/>
    <w:rsid w:val="00725ACA"/>
    <w:rsid w:val="007C4E04"/>
    <w:rsid w:val="009410BC"/>
    <w:rsid w:val="009F6317"/>
    <w:rsid w:val="00A5386D"/>
    <w:rsid w:val="00C16497"/>
    <w:rsid w:val="00F1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B210"/>
  <w15:chartTrackingRefBased/>
  <w15:docId w15:val="{F5A0F326-1E3A-42CD-B13B-B2B4694A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0E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B0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econ.mnau.edu.ua/management-of-tourism-industry-development-amidst-armed-conflicts/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.com.ua/148214/psihologiya/konfliktologiy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ki.nazk.gov.ua/category/konflikt-interesiv/2-konflikt-interesiv-ta-jogo-skladov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dagogy.lnu.edu.ua/departments/pedagogika/library/osn_conflic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tour.in.ua/muhrova.h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0AAB-1015-4CCB-AC3F-3722A8AA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Синоруб</dc:creator>
  <cp:keywords/>
  <dc:description/>
  <cp:lastModifiedBy>Галина Синоруб</cp:lastModifiedBy>
  <cp:revision>9</cp:revision>
  <dcterms:created xsi:type="dcterms:W3CDTF">2022-08-21T20:25:00Z</dcterms:created>
  <dcterms:modified xsi:type="dcterms:W3CDTF">2022-09-12T08:45:00Z</dcterms:modified>
</cp:coreProperties>
</file>