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B0C9" w14:textId="77777777" w:rsidR="00CB64EA" w:rsidRPr="00397A4C" w:rsidRDefault="00CB64EA" w:rsidP="00CB64EA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Pr="00714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рекомендованих джерел</w:t>
      </w:r>
    </w:p>
    <w:p w14:paraId="06D5BAC8" w14:textId="77777777" w:rsidR="00CB64EA" w:rsidRPr="00714918" w:rsidRDefault="00CB64EA" w:rsidP="00CB64EA">
      <w:pPr>
        <w:pStyle w:val="a3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 література</w:t>
      </w:r>
    </w:p>
    <w:p w14:paraId="506B4121" w14:textId="77777777" w:rsidR="00CB64EA" w:rsidRPr="001F2CDB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Байдакова</w:t>
      </w:r>
      <w:proofErr w:type="spellEnd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І. М., </w:t>
      </w:r>
      <w:proofErr w:type="spellStart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Байдакова</w:t>
      </w:r>
      <w:proofErr w:type="spellEnd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Л. I., Губа Л. М., </w:t>
      </w:r>
      <w:proofErr w:type="spellStart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Плахотін</w:t>
      </w:r>
      <w:proofErr w:type="spellEnd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В. Я., </w:t>
      </w:r>
      <w:proofErr w:type="spellStart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Шегінський</w:t>
      </w:r>
      <w:proofErr w:type="spellEnd"/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О. В. </w:t>
      </w:r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Теоретичні основ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и товарознавства : підручник. </w:t>
      </w:r>
      <w:r w:rsidRPr="006818B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Луцьк : РВВ ЛНТУ, 2016.  284 с.</w:t>
      </w:r>
      <w:r w:rsidRPr="001F2C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DAE6ADA" w14:textId="77777777" w:rsidR="00CB64EA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Зрезарцев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 П.</w:t>
      </w:r>
      <w:r w:rsidRPr="00E9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95737">
        <w:rPr>
          <w:rFonts w:ascii="Times New Roman" w:hAnsi="Times New Roman" w:cs="Times New Roman"/>
          <w:sz w:val="28"/>
          <w:szCs w:val="28"/>
          <w:shd w:val="clear" w:color="auto" w:fill="FFFFFF"/>
        </w:rPr>
        <w:t>Зрезарцев</w:t>
      </w:r>
      <w:proofErr w:type="spellEnd"/>
      <w:r w:rsidRPr="00E9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М., </w:t>
      </w:r>
      <w:proofErr w:type="spellStart"/>
      <w:r w:rsidRPr="00E95737">
        <w:rPr>
          <w:rFonts w:ascii="Times New Roman" w:hAnsi="Times New Roman" w:cs="Times New Roman"/>
          <w:sz w:val="28"/>
          <w:szCs w:val="28"/>
          <w:shd w:val="clear" w:color="auto" w:fill="FFFFFF"/>
        </w:rPr>
        <w:t>Параніч</w:t>
      </w:r>
      <w:proofErr w:type="spellEnd"/>
      <w:r w:rsidRPr="00E9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 П. Товарознавство непродо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вольчих товарів.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для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студ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вищ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закл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Київ: Центр учбової літератури,</w:t>
      </w:r>
      <w:r w:rsidRPr="00E957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2009.  328 с.</w:t>
      </w:r>
      <w:r w:rsidRPr="00E957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6745FB32" w14:textId="77777777" w:rsidR="00CB64EA" w:rsidRPr="001F2CDB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DB">
        <w:rPr>
          <w:rFonts w:ascii="Times New Roman" w:hAnsi="Times New Roman" w:cs="Times New Roman"/>
          <w:color w:val="000000"/>
          <w:sz w:val="28"/>
          <w:szCs w:val="28"/>
        </w:rPr>
        <w:t xml:space="preserve">Задорожний І.М. Товарознавство </w:t>
      </w:r>
      <w:proofErr w:type="spellStart"/>
      <w:r w:rsidRPr="001F2CDB">
        <w:rPr>
          <w:rFonts w:ascii="Times New Roman" w:hAnsi="Times New Roman" w:cs="Times New Roman"/>
          <w:color w:val="000000"/>
          <w:sz w:val="28"/>
          <w:szCs w:val="28"/>
        </w:rPr>
        <w:t>зерноборошняних</w:t>
      </w:r>
      <w:proofErr w:type="spellEnd"/>
      <w:r w:rsidRPr="001F2CDB">
        <w:rPr>
          <w:rFonts w:ascii="Times New Roman" w:hAnsi="Times New Roman" w:cs="Times New Roman"/>
          <w:color w:val="000000"/>
          <w:sz w:val="28"/>
          <w:szCs w:val="28"/>
        </w:rPr>
        <w:t xml:space="preserve"> товарів: Підручник. Київ: Вища школа, 1993.  189 с.</w:t>
      </w:r>
    </w:p>
    <w:p w14:paraId="02C28A61" w14:textId="77777777" w:rsidR="00CB64EA" w:rsidRPr="001F2CDB" w:rsidRDefault="00CB64EA" w:rsidP="00CB64E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Сирохман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І.В., Задорожний І.М., Пономарьов П.Х. Товарознавство продовольчих товарів: Підручник. 4-е вид, </w:t>
      </w: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переробл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і </w:t>
      </w: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Київ: </w:t>
      </w: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Лібра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,  2007. 600 с.</w:t>
      </w:r>
    </w:p>
    <w:p w14:paraId="7C435D36" w14:textId="77777777" w:rsidR="00CB64EA" w:rsidRPr="006C3001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Сирохман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І.В., Лозова Т.М. Товарознавство м’яса та м’ясних товарів. 2-е вид. перероб. та </w:t>
      </w: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Підручник. </w:t>
      </w: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Київ:</w:t>
      </w:r>
      <w:r w:rsidRPr="006C3001">
        <w:rPr>
          <w:rFonts w:ascii="Times New Roman" w:eastAsia="Times New Roman" w:hAnsi="Times New Roman" w:cs="Times New Roman"/>
          <w:sz w:val="28"/>
          <w:szCs w:val="28"/>
          <w:lang w:eastAsia="uk-UA"/>
        </w:rPr>
        <w:t>Центр</w:t>
      </w:r>
      <w:proofErr w:type="spellEnd"/>
      <w:r w:rsidRPr="006C30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учбової літератури, 2009.378 с.</w:t>
      </w:r>
    </w:p>
    <w:p w14:paraId="3F5BE6BE" w14:textId="77777777" w:rsidR="00CB64EA" w:rsidRPr="001F2CDB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Сирохман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І.В., Завгородня В.М., </w:t>
      </w: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Лебединець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В.Т. Товарознавство пакувальних матеріалів і тари: Підручник. Київ: Знання, 2014. 543с.</w:t>
      </w:r>
    </w:p>
    <w:p w14:paraId="43AFD6D2" w14:textId="77777777" w:rsidR="00CB64EA" w:rsidRPr="001F2CDB" w:rsidRDefault="00CB64EA" w:rsidP="00CB64EA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Сирохман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І.В. Товарознавство крохмалю, цукру, меду кондитерських виробів. Підручник.  Київ: </w:t>
      </w:r>
      <w:proofErr w:type="spellStart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Лібра</w:t>
      </w:r>
      <w:proofErr w:type="spellEnd"/>
      <w:r w:rsidRPr="001F2CDB">
        <w:rPr>
          <w:rFonts w:ascii="Times New Roman" w:eastAsia="Times New Roman" w:hAnsi="Times New Roman" w:cs="Times New Roman"/>
          <w:sz w:val="28"/>
          <w:szCs w:val="28"/>
          <w:lang w:eastAsia="uk-UA"/>
        </w:rPr>
        <w:t>, 2009. 390 с.</w:t>
      </w:r>
    </w:p>
    <w:p w14:paraId="4BD12149" w14:textId="77777777" w:rsidR="00CB64EA" w:rsidRPr="001F2CDB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DB">
        <w:rPr>
          <w:rFonts w:ascii="Times New Roman" w:hAnsi="Times New Roman" w:cs="Times New Roman"/>
          <w:sz w:val="28"/>
          <w:szCs w:val="28"/>
        </w:rPr>
        <w:t xml:space="preserve">Мережко Н. В., 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Мокроусова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 xml:space="preserve"> О. Р.,  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Коптюх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 xml:space="preserve"> Л. А та ін. Товарознавство: Т.1 Непродовольчі товари підручник; Київський 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>. торг.</w:t>
      </w:r>
      <w:r w:rsidRPr="001F2CDB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екон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>. ун</w:t>
      </w:r>
      <w:r w:rsidRPr="001F2CDB">
        <w:rPr>
          <w:rFonts w:ascii="Times New Roman" w:hAnsi="Times New Roman" w:cs="Times New Roman"/>
          <w:b/>
          <w:sz w:val="28"/>
          <w:szCs w:val="28"/>
        </w:rPr>
        <w:t>-</w:t>
      </w:r>
      <w:r w:rsidRPr="001F2CDB">
        <w:rPr>
          <w:rFonts w:ascii="Times New Roman" w:hAnsi="Times New Roman" w:cs="Times New Roman"/>
          <w:sz w:val="28"/>
          <w:szCs w:val="28"/>
        </w:rPr>
        <w:t xml:space="preserve">т. Київ: КНТЕУ. Т. 1 : / Н. В. Мережко, О. Р. 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Мокроусова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 xml:space="preserve">, Л. А. 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Коптюх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 xml:space="preserve">.  Київ: Київ. 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>. торг.-економ ун-т, 2019. 760 с.</w:t>
      </w:r>
    </w:p>
    <w:p w14:paraId="30F6D60C" w14:textId="77777777" w:rsidR="00CB64EA" w:rsidRPr="001F2CDB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DB">
        <w:rPr>
          <w:rFonts w:ascii="Times New Roman" w:hAnsi="Times New Roman" w:cs="Times New Roman"/>
          <w:sz w:val="28"/>
          <w:szCs w:val="28"/>
        </w:rPr>
        <w:t xml:space="preserve">Михайлов В. І. Глушкова, О.І. </w:t>
      </w:r>
      <w:proofErr w:type="spellStart"/>
      <w:r w:rsidRPr="001F2CDB">
        <w:rPr>
          <w:rFonts w:ascii="Times New Roman" w:hAnsi="Times New Roman" w:cs="Times New Roman"/>
          <w:sz w:val="28"/>
          <w:szCs w:val="28"/>
        </w:rPr>
        <w:t>Зельніченко</w:t>
      </w:r>
      <w:proofErr w:type="spellEnd"/>
      <w:r w:rsidRPr="001F2CDB">
        <w:rPr>
          <w:rFonts w:ascii="Times New Roman" w:hAnsi="Times New Roman" w:cs="Times New Roman"/>
          <w:sz w:val="28"/>
          <w:szCs w:val="28"/>
        </w:rPr>
        <w:t xml:space="preserve"> Н.І.  Товарознавство непродовольчих товарів.  Київ: КНИГА.  2004.  448 с</w:t>
      </w:r>
    </w:p>
    <w:p w14:paraId="087E4CC0" w14:textId="77777777" w:rsidR="00CB64EA" w:rsidRPr="001F2CDB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CDB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1F2CDB">
        <w:rPr>
          <w:rFonts w:ascii="Times New Roman" w:hAnsi="Times New Roman" w:cs="Times New Roman"/>
          <w:color w:val="000000"/>
          <w:sz w:val="28"/>
          <w:szCs w:val="28"/>
        </w:rPr>
        <w:t>Рудавська</w:t>
      </w:r>
      <w:proofErr w:type="spellEnd"/>
      <w:r w:rsidRPr="001F2CDB">
        <w:rPr>
          <w:rFonts w:ascii="Times New Roman" w:hAnsi="Times New Roman" w:cs="Times New Roman"/>
          <w:color w:val="000000"/>
          <w:sz w:val="28"/>
          <w:szCs w:val="28"/>
        </w:rPr>
        <w:t xml:space="preserve"> А.Б., </w:t>
      </w:r>
      <w:proofErr w:type="spellStart"/>
      <w:r w:rsidRPr="001F2CDB">
        <w:rPr>
          <w:rFonts w:ascii="Times New Roman" w:hAnsi="Times New Roman" w:cs="Times New Roman"/>
          <w:color w:val="000000"/>
          <w:sz w:val="28"/>
          <w:szCs w:val="28"/>
        </w:rPr>
        <w:t>Сирохман</w:t>
      </w:r>
      <w:proofErr w:type="spellEnd"/>
      <w:r w:rsidRPr="001F2CDB">
        <w:rPr>
          <w:rFonts w:ascii="Times New Roman" w:hAnsi="Times New Roman" w:cs="Times New Roman"/>
          <w:color w:val="000000"/>
          <w:sz w:val="28"/>
          <w:szCs w:val="28"/>
        </w:rPr>
        <w:t xml:space="preserve"> І.В., Тищенко Є.В. Товарознавство молочних та яєчних продуктів.  Київ: Київ </w:t>
      </w:r>
      <w:proofErr w:type="spellStart"/>
      <w:r w:rsidRPr="001F2CDB">
        <w:rPr>
          <w:rFonts w:ascii="Times New Roman" w:hAnsi="Times New Roman" w:cs="Times New Roman"/>
          <w:color w:val="000000"/>
          <w:sz w:val="28"/>
          <w:szCs w:val="28"/>
        </w:rPr>
        <w:t>нац</w:t>
      </w:r>
      <w:proofErr w:type="spellEnd"/>
      <w:r w:rsidRPr="001F2CDB">
        <w:rPr>
          <w:rFonts w:ascii="Times New Roman" w:hAnsi="Times New Roman" w:cs="Times New Roman"/>
          <w:color w:val="000000"/>
          <w:sz w:val="28"/>
          <w:szCs w:val="28"/>
        </w:rPr>
        <w:t>. торг.-</w:t>
      </w:r>
      <w:proofErr w:type="spellStart"/>
      <w:r w:rsidRPr="001F2CDB">
        <w:rPr>
          <w:rFonts w:ascii="Times New Roman" w:hAnsi="Times New Roman" w:cs="Times New Roman"/>
          <w:color w:val="000000"/>
          <w:sz w:val="28"/>
          <w:szCs w:val="28"/>
        </w:rPr>
        <w:t>екон</w:t>
      </w:r>
      <w:proofErr w:type="spellEnd"/>
      <w:r w:rsidRPr="001F2CDB">
        <w:rPr>
          <w:rFonts w:ascii="Times New Roman" w:hAnsi="Times New Roman" w:cs="Times New Roman"/>
          <w:color w:val="000000"/>
          <w:sz w:val="28"/>
          <w:szCs w:val="28"/>
        </w:rPr>
        <w:t>. ун-т, 2010.  380 с</w:t>
      </w:r>
    </w:p>
    <w:p w14:paraId="705312AD" w14:textId="77777777" w:rsidR="00CB64EA" w:rsidRPr="00B07F84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07F84">
        <w:rPr>
          <w:rFonts w:ascii="Times New Roman" w:hAnsi="Times New Roman" w:cs="Times New Roman"/>
          <w:color w:val="000000"/>
          <w:sz w:val="28"/>
          <w:szCs w:val="28"/>
        </w:rPr>
        <w:t>Орлова Н.Я., Пономарьов П.Х. Товарознавство продовольчих товарів. Фрукти, ягоди, овочі, гриби та продукти їхньої переробки: Підручник. Київ: ВЦ КНТЕУ, 2002.</w:t>
      </w:r>
    </w:p>
    <w:p w14:paraId="7F94E10F" w14:textId="77777777" w:rsidR="00AD0DC1" w:rsidRPr="00AD0DC1" w:rsidRDefault="00CB64EA" w:rsidP="00CB64E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B07F84">
        <w:rPr>
          <w:rFonts w:ascii="Times New Roman" w:hAnsi="Times New Roman" w:cs="Times New Roman"/>
          <w:sz w:val="28"/>
          <w:szCs w:val="28"/>
        </w:rPr>
        <w:t>Усіна</w:t>
      </w:r>
      <w:proofErr w:type="spellEnd"/>
      <w:r w:rsidRPr="00B07F84">
        <w:rPr>
          <w:rFonts w:ascii="Times New Roman" w:hAnsi="Times New Roman" w:cs="Times New Roman"/>
          <w:sz w:val="28"/>
          <w:szCs w:val="28"/>
        </w:rPr>
        <w:t xml:space="preserve"> А. І. Конспект лекцій з дисципліни «Товарознавство» (для студентів 2-4 курсів усіх форм навчання напряму підготовки 6.140101- «</w:t>
      </w:r>
      <w:proofErr w:type="spellStart"/>
      <w:r w:rsidRPr="00B07F84">
        <w:rPr>
          <w:rFonts w:ascii="Times New Roman" w:hAnsi="Times New Roman" w:cs="Times New Roman"/>
          <w:sz w:val="28"/>
          <w:szCs w:val="28"/>
        </w:rPr>
        <w:t>Готельно</w:t>
      </w:r>
      <w:proofErr w:type="spellEnd"/>
      <w:r w:rsidRPr="00B07F84">
        <w:rPr>
          <w:rFonts w:ascii="Times New Roman" w:hAnsi="Times New Roman" w:cs="Times New Roman"/>
          <w:sz w:val="28"/>
          <w:szCs w:val="28"/>
        </w:rPr>
        <w:t xml:space="preserve">-ресторанна справа») / А. І. </w:t>
      </w:r>
      <w:proofErr w:type="spellStart"/>
      <w:r w:rsidRPr="00B07F84">
        <w:rPr>
          <w:rFonts w:ascii="Times New Roman" w:hAnsi="Times New Roman" w:cs="Times New Roman"/>
          <w:sz w:val="28"/>
          <w:szCs w:val="28"/>
        </w:rPr>
        <w:t>Усіна</w:t>
      </w:r>
      <w:proofErr w:type="spellEnd"/>
      <w:r w:rsidRPr="00B07F84">
        <w:rPr>
          <w:rFonts w:ascii="Times New Roman" w:hAnsi="Times New Roman" w:cs="Times New Roman"/>
          <w:sz w:val="28"/>
          <w:szCs w:val="28"/>
        </w:rPr>
        <w:t xml:space="preserve">, І. С. Баландіна, І. В. </w:t>
      </w:r>
      <w:proofErr w:type="spellStart"/>
      <w:r w:rsidRPr="00B07F84">
        <w:rPr>
          <w:rFonts w:ascii="Times New Roman" w:hAnsi="Times New Roman" w:cs="Times New Roman"/>
          <w:sz w:val="28"/>
          <w:szCs w:val="28"/>
        </w:rPr>
        <w:t>Сегеда</w:t>
      </w:r>
      <w:proofErr w:type="spellEnd"/>
      <w:r w:rsidRPr="00B07F8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07F84">
        <w:rPr>
          <w:rFonts w:ascii="Times New Roman" w:hAnsi="Times New Roman" w:cs="Times New Roman"/>
          <w:sz w:val="28"/>
          <w:szCs w:val="28"/>
        </w:rPr>
        <w:t>Харк</w:t>
      </w:r>
      <w:proofErr w:type="spellEnd"/>
      <w:r w:rsidRPr="00B07F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7F84">
        <w:rPr>
          <w:rFonts w:ascii="Times New Roman" w:hAnsi="Times New Roman" w:cs="Times New Roman"/>
          <w:sz w:val="28"/>
          <w:szCs w:val="28"/>
        </w:rPr>
        <w:t>нац</w:t>
      </w:r>
      <w:proofErr w:type="spellEnd"/>
      <w:r w:rsidRPr="00B07F84">
        <w:rPr>
          <w:rFonts w:ascii="Times New Roman" w:hAnsi="Times New Roman" w:cs="Times New Roman"/>
          <w:sz w:val="28"/>
          <w:szCs w:val="28"/>
        </w:rPr>
        <w:t xml:space="preserve">. акад. </w:t>
      </w:r>
      <w:proofErr w:type="spellStart"/>
      <w:r w:rsidRPr="00B07F84">
        <w:rPr>
          <w:rFonts w:ascii="Times New Roman" w:hAnsi="Times New Roman" w:cs="Times New Roman"/>
          <w:sz w:val="28"/>
          <w:szCs w:val="28"/>
        </w:rPr>
        <w:t>міськ</w:t>
      </w:r>
      <w:proofErr w:type="spellEnd"/>
      <w:r w:rsidRPr="00B07F84">
        <w:rPr>
          <w:rFonts w:ascii="Times New Roman" w:hAnsi="Times New Roman" w:cs="Times New Roman"/>
          <w:sz w:val="28"/>
          <w:szCs w:val="28"/>
        </w:rPr>
        <w:t>. госп-ва. Харків: ХНАМГ, 2012. 196 с.</w:t>
      </w:r>
      <w:r w:rsidR="00AD0DC1" w:rsidRPr="00AD0DC1">
        <w:t xml:space="preserve"> </w:t>
      </w:r>
    </w:p>
    <w:p w14:paraId="3E006824" w14:textId="22D279BC" w:rsidR="00CB64EA" w:rsidRPr="00AD0DC1" w:rsidRDefault="00AD0DC1" w:rsidP="00AD0DC1">
      <w:pPr>
        <w:shd w:val="clear" w:color="auto" w:fill="FFFFFF"/>
        <w:ind w:left="14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D0DC1">
        <w:rPr>
          <w:rFonts w:ascii="Times New Roman" w:hAnsi="Times New Roman" w:cs="Times New Roman"/>
          <w:sz w:val="28"/>
          <w:szCs w:val="28"/>
        </w:rPr>
        <w:t>boguslav-vpusp.net.ua/images/Files-2018/Tovaroznavstvo_Konspekt.pdf</w:t>
      </w:r>
      <w:r w:rsidR="00CB64EA" w:rsidRPr="00AD0DC1">
        <w:rPr>
          <w:rFonts w:ascii="Times New Roman" w:hAnsi="Times New Roman" w:cs="Times New Roman"/>
          <w:sz w:val="28"/>
          <w:szCs w:val="28"/>
        </w:rPr>
        <w:t>. (Дата звернення 24.08.202</w:t>
      </w:r>
      <w:r w:rsidR="00CB64EA" w:rsidRPr="00AD0DC1">
        <w:rPr>
          <w:rFonts w:ascii="Times New Roman" w:hAnsi="Times New Roman" w:cs="Times New Roman"/>
          <w:sz w:val="28"/>
          <w:szCs w:val="28"/>
        </w:rPr>
        <w:t>1</w:t>
      </w:r>
      <w:r w:rsidR="00CB64EA" w:rsidRPr="00AD0DC1">
        <w:rPr>
          <w:rFonts w:ascii="Times New Roman" w:hAnsi="Times New Roman" w:cs="Times New Roman"/>
          <w:sz w:val="28"/>
          <w:szCs w:val="28"/>
        </w:rPr>
        <w:t>р.)</w:t>
      </w:r>
    </w:p>
    <w:p w14:paraId="30A7F922" w14:textId="52467213" w:rsidR="00CB64EA" w:rsidRDefault="00CB64EA" w:rsidP="00CB64EA">
      <w:pPr>
        <w:pStyle w:val="a3"/>
        <w:shd w:val="clear" w:color="auto" w:fill="FFFFFF"/>
        <w:spacing w:after="0"/>
        <w:ind w:left="5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3932894" w14:textId="6F88B01F" w:rsidR="00CB64EA" w:rsidRDefault="00CB64EA" w:rsidP="00CB64EA">
      <w:pPr>
        <w:pStyle w:val="a3"/>
        <w:shd w:val="clear" w:color="auto" w:fill="FFFFFF"/>
        <w:spacing w:after="0"/>
        <w:ind w:left="5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9D986ED" w14:textId="77777777" w:rsidR="00CB64EA" w:rsidRPr="00B07F84" w:rsidRDefault="00CB64EA" w:rsidP="00CB64EA">
      <w:pPr>
        <w:pStyle w:val="a3"/>
        <w:shd w:val="clear" w:color="auto" w:fill="FFFFFF"/>
        <w:spacing w:after="0"/>
        <w:ind w:left="50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0D4ED7" w14:textId="2174B563" w:rsidR="00CB64EA" w:rsidRDefault="00CB64EA" w:rsidP="00CB64EA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43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Нормативно-технічна документація</w:t>
      </w:r>
    </w:p>
    <w:p w14:paraId="77F3F1C8" w14:textId="7CFE7A82" w:rsidR="00CB64EA" w:rsidRPr="00CB64EA" w:rsidRDefault="00CB64EA" w:rsidP="00CB64EA">
      <w:pPr>
        <w:widowControl w:val="0"/>
        <w:tabs>
          <w:tab w:val="left" w:pos="1126"/>
        </w:tabs>
        <w:autoSpaceDE w:val="0"/>
        <w:autoSpaceDN w:val="0"/>
        <w:spacing w:line="360" w:lineRule="auto"/>
        <w:ind w:right="191"/>
        <w:jc w:val="both"/>
        <w:rPr>
          <w:rFonts w:ascii="Times New Roman" w:hAnsi="Times New Roman" w:cs="Times New Roman"/>
          <w:sz w:val="28"/>
        </w:rPr>
      </w:pPr>
      <w:r w:rsidRPr="00CB64EA">
        <w:rPr>
          <w:rFonts w:ascii="Times New Roman" w:hAnsi="Times New Roman" w:cs="Times New Roman"/>
          <w:sz w:val="28"/>
        </w:rPr>
        <w:t>ДСТУ 3993-2000 Товарознавство. Терміни та визначення. – Київ : Дер-</w:t>
      </w:r>
      <w:r w:rsidRPr="00CB64EA">
        <w:rPr>
          <w:rFonts w:ascii="Times New Roman" w:hAnsi="Times New Roman" w:cs="Times New Roman"/>
          <w:spacing w:val="1"/>
          <w:sz w:val="28"/>
        </w:rPr>
        <w:t xml:space="preserve"> </w:t>
      </w:r>
      <w:proofErr w:type="spellStart"/>
      <w:r w:rsidRPr="00CB64EA">
        <w:rPr>
          <w:rFonts w:ascii="Times New Roman" w:hAnsi="Times New Roman" w:cs="Times New Roman"/>
          <w:sz w:val="28"/>
        </w:rPr>
        <w:t>жстандарт</w:t>
      </w:r>
      <w:proofErr w:type="spellEnd"/>
      <w:r w:rsidRPr="00CB64EA">
        <w:rPr>
          <w:rFonts w:ascii="Times New Roman" w:hAnsi="Times New Roman" w:cs="Times New Roman"/>
          <w:spacing w:val="1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України,</w:t>
      </w:r>
      <w:r w:rsidRPr="00CB64EA">
        <w:rPr>
          <w:rFonts w:ascii="Times New Roman" w:hAnsi="Times New Roman" w:cs="Times New Roman"/>
          <w:spacing w:val="-1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2000.</w:t>
      </w:r>
      <w:r w:rsidRPr="00CB64EA"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с.</w:t>
      </w:r>
      <w:r w:rsidRPr="00CB64EA">
        <w:rPr>
          <w:rFonts w:ascii="Times New Roman" w:hAnsi="Times New Roman" w:cs="Times New Roman"/>
          <w:spacing w:val="-1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 xml:space="preserve">24 </w:t>
      </w:r>
    </w:p>
    <w:p w14:paraId="648F6FC1" w14:textId="77777777" w:rsidR="00CB64EA" w:rsidRPr="00CB64EA" w:rsidRDefault="00CB64EA" w:rsidP="00CB64EA">
      <w:pPr>
        <w:widowControl w:val="0"/>
        <w:tabs>
          <w:tab w:val="left" w:pos="1148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64EA">
        <w:rPr>
          <w:rFonts w:ascii="Times New Roman" w:hAnsi="Times New Roman" w:cs="Times New Roman"/>
          <w:sz w:val="28"/>
        </w:rPr>
        <w:t>ДСТУ</w:t>
      </w:r>
      <w:r w:rsidRPr="00CB64EA">
        <w:rPr>
          <w:rFonts w:ascii="Times New Roman" w:hAnsi="Times New Roman" w:cs="Times New Roman"/>
          <w:spacing w:val="28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4281-2004</w:t>
      </w:r>
      <w:r w:rsidRPr="00CB64EA">
        <w:rPr>
          <w:rFonts w:ascii="Times New Roman" w:hAnsi="Times New Roman" w:cs="Times New Roman"/>
          <w:spacing w:val="28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Заклади</w:t>
      </w:r>
      <w:r w:rsidRPr="00CB64EA">
        <w:rPr>
          <w:rFonts w:ascii="Times New Roman" w:hAnsi="Times New Roman" w:cs="Times New Roman"/>
          <w:spacing w:val="30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ресторанного</w:t>
      </w:r>
      <w:r w:rsidRPr="00CB64EA">
        <w:rPr>
          <w:rFonts w:ascii="Times New Roman" w:hAnsi="Times New Roman" w:cs="Times New Roman"/>
          <w:spacing w:val="27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господарства.</w:t>
      </w:r>
      <w:r w:rsidRPr="00CB64EA">
        <w:rPr>
          <w:rFonts w:ascii="Times New Roman" w:hAnsi="Times New Roman" w:cs="Times New Roman"/>
          <w:spacing w:val="27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Класифікація.</w:t>
      </w:r>
      <w:r w:rsidRPr="00CB64EA">
        <w:rPr>
          <w:rFonts w:ascii="Times New Roman" w:hAnsi="Times New Roman" w:cs="Times New Roman"/>
          <w:spacing w:val="30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–</w:t>
      </w:r>
    </w:p>
    <w:p w14:paraId="6DBF20BE" w14:textId="70D76B5D" w:rsidR="00CB64EA" w:rsidRPr="00CB64EA" w:rsidRDefault="00CB64EA" w:rsidP="00CB64EA">
      <w:pPr>
        <w:pStyle w:val="a5"/>
        <w:spacing w:before="1" w:line="360" w:lineRule="auto"/>
        <w:ind w:left="113"/>
        <w:jc w:val="both"/>
      </w:pPr>
      <w:r w:rsidRPr="00CB64EA">
        <w:t>Київ</w:t>
      </w:r>
      <w:r w:rsidRPr="00CB64EA">
        <w:rPr>
          <w:spacing w:val="-2"/>
        </w:rPr>
        <w:t xml:space="preserve"> </w:t>
      </w:r>
      <w:r w:rsidRPr="00CB64EA">
        <w:t>:</w:t>
      </w:r>
      <w:r w:rsidRPr="00CB64EA">
        <w:rPr>
          <w:spacing w:val="-3"/>
        </w:rPr>
        <w:t xml:space="preserve"> </w:t>
      </w:r>
      <w:r w:rsidRPr="00CB64EA">
        <w:t>Держспоживстандарт</w:t>
      </w:r>
      <w:r w:rsidRPr="00CB64EA">
        <w:rPr>
          <w:spacing w:val="-1"/>
        </w:rPr>
        <w:t xml:space="preserve"> </w:t>
      </w:r>
      <w:r w:rsidRPr="00CB64EA">
        <w:t>України,</w:t>
      </w:r>
      <w:r w:rsidRPr="00CB64EA">
        <w:rPr>
          <w:spacing w:val="-3"/>
        </w:rPr>
        <w:t xml:space="preserve"> </w:t>
      </w:r>
      <w:r w:rsidRPr="00CB64EA">
        <w:t>2004.</w:t>
      </w:r>
      <w:r>
        <w:t xml:space="preserve"> </w:t>
      </w:r>
      <w:r>
        <w:rPr>
          <w:spacing w:val="-3"/>
        </w:rPr>
        <w:t>с.</w:t>
      </w:r>
      <w:r w:rsidRPr="00CB64EA">
        <w:t>12</w:t>
      </w:r>
      <w:r w:rsidRPr="00CB64EA">
        <w:rPr>
          <w:spacing w:val="-2"/>
        </w:rPr>
        <w:t xml:space="preserve"> </w:t>
      </w:r>
    </w:p>
    <w:p w14:paraId="58580CDD" w14:textId="77777777" w:rsidR="00CB64EA" w:rsidRPr="00CB64EA" w:rsidRDefault="00CB64EA" w:rsidP="00CB64EA">
      <w:pPr>
        <w:widowControl w:val="0"/>
        <w:tabs>
          <w:tab w:val="left" w:pos="1262"/>
        </w:tabs>
        <w:autoSpaceDE w:val="0"/>
        <w:autoSpaceDN w:val="0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64EA">
        <w:rPr>
          <w:rFonts w:ascii="Times New Roman" w:hAnsi="Times New Roman" w:cs="Times New Roman"/>
          <w:sz w:val="28"/>
        </w:rPr>
        <w:t xml:space="preserve">Закон  </w:t>
      </w:r>
      <w:r w:rsidRPr="00CB64EA">
        <w:rPr>
          <w:rFonts w:ascii="Times New Roman" w:hAnsi="Times New Roman" w:cs="Times New Roman"/>
          <w:spacing w:val="5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 xml:space="preserve">України     </w:t>
      </w:r>
      <w:r w:rsidRPr="00CB64EA">
        <w:rPr>
          <w:rFonts w:ascii="Times New Roman" w:hAnsi="Times New Roman" w:cs="Times New Roman"/>
          <w:spacing w:val="8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 xml:space="preserve">«Про  </w:t>
      </w:r>
      <w:r w:rsidRPr="00CB64EA">
        <w:rPr>
          <w:rFonts w:ascii="Times New Roman" w:hAnsi="Times New Roman" w:cs="Times New Roman"/>
          <w:spacing w:val="4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 xml:space="preserve">захист  </w:t>
      </w:r>
      <w:r w:rsidRPr="00CB64EA">
        <w:rPr>
          <w:rFonts w:ascii="Times New Roman" w:hAnsi="Times New Roman" w:cs="Times New Roman"/>
          <w:spacing w:val="5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 xml:space="preserve">прав  </w:t>
      </w:r>
      <w:r w:rsidRPr="00CB64EA">
        <w:rPr>
          <w:rFonts w:ascii="Times New Roman" w:hAnsi="Times New Roman" w:cs="Times New Roman"/>
          <w:spacing w:val="3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 xml:space="preserve">споживачів»,  </w:t>
      </w:r>
      <w:r w:rsidRPr="00CB64EA">
        <w:rPr>
          <w:rFonts w:ascii="Times New Roman" w:hAnsi="Times New Roman" w:cs="Times New Roman"/>
          <w:spacing w:val="4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 xml:space="preserve">№3161-IV  </w:t>
      </w:r>
      <w:r w:rsidRPr="00CB64EA">
        <w:rPr>
          <w:rFonts w:ascii="Times New Roman" w:hAnsi="Times New Roman" w:cs="Times New Roman"/>
          <w:spacing w:val="3"/>
          <w:sz w:val="28"/>
        </w:rPr>
        <w:t xml:space="preserve"> </w:t>
      </w:r>
      <w:r w:rsidRPr="00CB64EA">
        <w:rPr>
          <w:rFonts w:ascii="Times New Roman" w:hAnsi="Times New Roman" w:cs="Times New Roman"/>
          <w:sz w:val="28"/>
        </w:rPr>
        <w:t>від</w:t>
      </w:r>
    </w:p>
    <w:p w14:paraId="155F4E91" w14:textId="16DE4354" w:rsidR="00CB64EA" w:rsidRPr="00CB64EA" w:rsidRDefault="00CB64EA" w:rsidP="00CB64EA">
      <w:pPr>
        <w:pStyle w:val="a5"/>
        <w:spacing w:line="360" w:lineRule="auto"/>
        <w:ind w:left="113"/>
        <w:jc w:val="both"/>
      </w:pPr>
      <w:r w:rsidRPr="00CB64EA">
        <w:t>01.01.2005</w:t>
      </w:r>
      <w:r w:rsidRPr="00CB64EA">
        <w:rPr>
          <w:spacing w:val="-4"/>
        </w:rPr>
        <w:t xml:space="preserve"> </w:t>
      </w:r>
      <w:r w:rsidRPr="00CB64EA">
        <w:t>р.</w:t>
      </w:r>
    </w:p>
    <w:p w14:paraId="14965E82" w14:textId="77777777" w:rsidR="00CB64EA" w:rsidRPr="00CB64EA" w:rsidRDefault="00CB64EA" w:rsidP="00CB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ДСТУ 2661-94 Молоко коров’яче питне. Загальні технічні умови. </w:t>
      </w:r>
    </w:p>
    <w:p w14:paraId="67B450E1" w14:textId="77777777" w:rsidR="00CB64EA" w:rsidRPr="00CB64EA" w:rsidRDefault="00CB64EA" w:rsidP="00CB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ДСТУ 4256-2003 </w:t>
      </w:r>
      <w:proofErr w:type="spellStart"/>
      <w:r w:rsidRPr="00CB64EA">
        <w:rPr>
          <w:rFonts w:ascii="Times New Roman" w:hAnsi="Times New Roman" w:cs="Times New Roman"/>
          <w:color w:val="000000"/>
          <w:sz w:val="28"/>
          <w:szCs w:val="28"/>
        </w:rPr>
        <w:t>Горiлки</w:t>
      </w:r>
      <w:proofErr w:type="spellEnd"/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 i </w:t>
      </w:r>
      <w:proofErr w:type="spellStart"/>
      <w:r w:rsidRPr="00CB64EA">
        <w:rPr>
          <w:rFonts w:ascii="Times New Roman" w:hAnsi="Times New Roman" w:cs="Times New Roman"/>
          <w:color w:val="000000"/>
          <w:sz w:val="28"/>
          <w:szCs w:val="28"/>
        </w:rPr>
        <w:t>горiлки</w:t>
      </w:r>
      <w:proofErr w:type="spellEnd"/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B64EA">
        <w:rPr>
          <w:rFonts w:ascii="Times New Roman" w:hAnsi="Times New Roman" w:cs="Times New Roman"/>
          <w:color w:val="000000"/>
          <w:sz w:val="28"/>
          <w:szCs w:val="28"/>
        </w:rPr>
        <w:t>особливi</w:t>
      </w:r>
      <w:proofErr w:type="spellEnd"/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B64EA">
        <w:rPr>
          <w:rFonts w:ascii="Times New Roman" w:hAnsi="Times New Roman" w:cs="Times New Roman"/>
          <w:color w:val="000000"/>
          <w:sz w:val="28"/>
          <w:szCs w:val="28"/>
        </w:rPr>
        <w:t>Технiчнi</w:t>
      </w:r>
      <w:proofErr w:type="spellEnd"/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 умови. </w:t>
      </w:r>
    </w:p>
    <w:p w14:paraId="0B8FB5A9" w14:textId="15FCF8C2" w:rsidR="00CB64EA" w:rsidRPr="00CB64EA" w:rsidRDefault="00CB64EA" w:rsidP="00CB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ДСТУ 4008-2001 Консерви овочеві </w:t>
      </w:r>
      <w:proofErr w:type="spellStart"/>
      <w:r w:rsidRPr="00CB64EA">
        <w:rPr>
          <w:rFonts w:ascii="Times New Roman" w:hAnsi="Times New Roman" w:cs="Times New Roman"/>
          <w:color w:val="000000"/>
          <w:sz w:val="28"/>
          <w:szCs w:val="28"/>
        </w:rPr>
        <w:t>овочеплодові</w:t>
      </w:r>
      <w:proofErr w:type="spellEnd"/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B64EA">
        <w:rPr>
          <w:rFonts w:ascii="Times New Roman" w:hAnsi="Times New Roman" w:cs="Times New Roman"/>
          <w:color w:val="000000"/>
          <w:sz w:val="28"/>
          <w:szCs w:val="28"/>
        </w:rPr>
        <w:t>овочем’ясні</w:t>
      </w:r>
      <w:proofErr w:type="spellEnd"/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 для дитячого харчування. Технічні умови. </w:t>
      </w:r>
    </w:p>
    <w:p w14:paraId="24DFF15C" w14:textId="77777777" w:rsidR="00CB64EA" w:rsidRPr="00CB64EA" w:rsidRDefault="00CB64EA" w:rsidP="00CB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38D9C8" w14:textId="77777777" w:rsidR="00CB64EA" w:rsidRPr="00CB64EA" w:rsidRDefault="00CB64EA" w:rsidP="00CB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ДСТУ 4417:2005 Кефір. Загальні технічні вимоги. </w:t>
      </w:r>
    </w:p>
    <w:p w14:paraId="570788C6" w14:textId="77777777" w:rsidR="00CB64EA" w:rsidRPr="00CB64EA" w:rsidRDefault="00CB64EA" w:rsidP="00CB64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4EA">
        <w:rPr>
          <w:rFonts w:ascii="Times New Roman" w:hAnsi="Times New Roman" w:cs="Times New Roman"/>
          <w:color w:val="000000"/>
          <w:sz w:val="28"/>
          <w:szCs w:val="28"/>
        </w:rPr>
        <w:t xml:space="preserve">ДСТУ 4343:2004 Йогурти. Загальні технічні умови. </w:t>
      </w:r>
    </w:p>
    <w:p w14:paraId="5716F9D5" w14:textId="77777777" w:rsidR="00CB64EA" w:rsidRPr="00CB64EA" w:rsidRDefault="00CB64EA" w:rsidP="00CB64EA">
      <w:pPr>
        <w:pStyle w:val="1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B64EA">
        <w:rPr>
          <w:rFonts w:ascii="Times New Roman" w:hAnsi="Times New Roman" w:cs="Times New Roman"/>
          <w:color w:val="333333"/>
          <w:sz w:val="28"/>
          <w:szCs w:val="28"/>
        </w:rPr>
        <w:t>ДСТУ 46.004-99 Борошно пшеничне.</w:t>
      </w:r>
    </w:p>
    <w:p w14:paraId="277B3B6B" w14:textId="77777777" w:rsidR="00CB64EA" w:rsidRPr="00B943DD" w:rsidRDefault="00CB64EA" w:rsidP="00CB64EA">
      <w:pPr>
        <w:tabs>
          <w:tab w:val="left" w:pos="123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 xml:space="preserve">ДСТУ 7208-93 Вина виноградні і виноматеріали виноградні оброблені. Загальні технічні умови. </w:t>
      </w:r>
    </w:p>
    <w:p w14:paraId="3DA345F2" w14:textId="77777777" w:rsidR="00CB64EA" w:rsidRPr="00B943DD" w:rsidRDefault="00CB64EA" w:rsidP="00CB6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 xml:space="preserve">ДСТУ 4069-2002 Напої безалкогольні газовані та негазовані.  </w:t>
      </w:r>
    </w:p>
    <w:p w14:paraId="3BBF3918" w14:textId="77777777" w:rsidR="00CB64EA" w:rsidRPr="00B943DD" w:rsidRDefault="00CB64EA" w:rsidP="00CB6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>ДСТУ 3781-98 Печиво. Загальні технічні вимоги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FE21F0" w14:textId="77777777" w:rsidR="00CB64EA" w:rsidRPr="00B943DD" w:rsidRDefault="00CB64EA" w:rsidP="00CB6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>ДСТУ 4399-2005</w:t>
      </w:r>
      <w:r>
        <w:rPr>
          <w:rFonts w:ascii="Times New Roman" w:hAnsi="Times New Roman" w:cs="Times New Roman"/>
          <w:sz w:val="28"/>
          <w:szCs w:val="28"/>
        </w:rPr>
        <w:t>. «Масло вершкове». Загальні тех</w:t>
      </w:r>
      <w:r w:rsidRPr="00B943DD">
        <w:rPr>
          <w:rFonts w:ascii="Times New Roman" w:hAnsi="Times New Roman" w:cs="Times New Roman"/>
          <w:sz w:val="28"/>
          <w:szCs w:val="28"/>
        </w:rPr>
        <w:t>нічні вимоги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943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68D451" w14:textId="77777777" w:rsidR="00CB64EA" w:rsidRPr="00B943DD" w:rsidRDefault="00CB64EA" w:rsidP="00CB6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 xml:space="preserve">ДСТУ 2665-94 Засоби мийні синтетичні. Метод визначення мийної здатності. </w:t>
      </w:r>
    </w:p>
    <w:p w14:paraId="39A6295A" w14:textId="77777777" w:rsidR="00CB64EA" w:rsidRDefault="00CB64EA" w:rsidP="00CB6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 xml:space="preserve">ДСТУ 3276-95 Посуд сталевий емальований. </w:t>
      </w:r>
    </w:p>
    <w:p w14:paraId="368D3A56" w14:textId="77777777" w:rsidR="00CB64EA" w:rsidRDefault="00CB64EA" w:rsidP="00CB64E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943DD">
        <w:rPr>
          <w:rFonts w:ascii="Times New Roman" w:hAnsi="Times New Roman" w:cs="Times New Roman"/>
          <w:sz w:val="28"/>
          <w:szCs w:val="28"/>
        </w:rPr>
        <w:t xml:space="preserve">ДСТУ 3115-90 Шкіра для швейних виробів. Загальні технічні умови. </w:t>
      </w:r>
    </w:p>
    <w:p w14:paraId="6303CA82" w14:textId="77777777" w:rsidR="00CB64EA" w:rsidRPr="00B47F44" w:rsidRDefault="00CB64EA" w:rsidP="00CB64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7F44">
        <w:rPr>
          <w:rFonts w:ascii="Times New Roman" w:hAnsi="Times New Roman" w:cs="Times New Roman"/>
          <w:sz w:val="28"/>
          <w:szCs w:val="28"/>
        </w:rPr>
        <w:t xml:space="preserve">ДСТУ Б.В.2.6-5-97 Завіси сталеві для дерев’яних вікон та дверей. </w:t>
      </w:r>
    </w:p>
    <w:p w14:paraId="237CD231" w14:textId="77777777" w:rsidR="00CB64EA" w:rsidRPr="00B47F44" w:rsidRDefault="00CB64EA" w:rsidP="00CB64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47F44">
        <w:rPr>
          <w:rFonts w:ascii="Times New Roman" w:hAnsi="Times New Roman" w:cs="Times New Roman"/>
          <w:sz w:val="28"/>
          <w:szCs w:val="28"/>
        </w:rPr>
        <w:t xml:space="preserve">ДСТУ 1681-96 Вироби </w:t>
      </w:r>
      <w:proofErr w:type="spellStart"/>
      <w:r w:rsidRPr="00B47F44">
        <w:rPr>
          <w:rFonts w:ascii="Times New Roman" w:hAnsi="Times New Roman" w:cs="Times New Roman"/>
          <w:sz w:val="28"/>
          <w:szCs w:val="28"/>
        </w:rPr>
        <w:t>текстильно</w:t>
      </w:r>
      <w:proofErr w:type="spellEnd"/>
      <w:r w:rsidRPr="00B47F44">
        <w:rPr>
          <w:rFonts w:ascii="Times New Roman" w:hAnsi="Times New Roman" w:cs="Times New Roman"/>
          <w:sz w:val="28"/>
          <w:szCs w:val="28"/>
        </w:rPr>
        <w:t xml:space="preserve">-галантерейні штучні, виготовлені з тканин і </w:t>
      </w:r>
      <w:proofErr w:type="spellStart"/>
      <w:r w:rsidRPr="00B47F44">
        <w:rPr>
          <w:rFonts w:ascii="Times New Roman" w:hAnsi="Times New Roman" w:cs="Times New Roman"/>
          <w:sz w:val="28"/>
          <w:szCs w:val="28"/>
        </w:rPr>
        <w:t>полотен</w:t>
      </w:r>
      <w:proofErr w:type="spellEnd"/>
      <w:r w:rsidRPr="00B47F44">
        <w:rPr>
          <w:rFonts w:ascii="Times New Roman" w:hAnsi="Times New Roman" w:cs="Times New Roman"/>
          <w:sz w:val="28"/>
          <w:szCs w:val="28"/>
        </w:rPr>
        <w:t xml:space="preserve">. Загальні технічні умови. </w:t>
      </w:r>
    </w:p>
    <w:p w14:paraId="06986A09" w14:textId="77777777" w:rsidR="00CB64EA" w:rsidRPr="00B47F44" w:rsidRDefault="00CB64EA" w:rsidP="00CB64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02892A5" w14:textId="77777777" w:rsidR="00CB64EA" w:rsidRPr="00B47F44" w:rsidRDefault="00CB64EA" w:rsidP="00CB64E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D08024F" w14:textId="77777777" w:rsidR="00820069" w:rsidRDefault="00820069"/>
    <w:sectPr w:rsidR="00820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C69"/>
    <w:multiLevelType w:val="hybridMultilevel"/>
    <w:tmpl w:val="C1929D58"/>
    <w:lvl w:ilvl="0" w:tplc="D8AA7362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E57CA"/>
    <w:multiLevelType w:val="hybridMultilevel"/>
    <w:tmpl w:val="533CA2DC"/>
    <w:lvl w:ilvl="0" w:tplc="58AE7D30">
      <w:start w:val="1"/>
      <w:numFmt w:val="decimal"/>
      <w:lvlText w:val="%1."/>
      <w:lvlJc w:val="left"/>
      <w:pPr>
        <w:ind w:left="113" w:hanging="29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75A05C8">
      <w:numFmt w:val="bullet"/>
      <w:lvlText w:val="•"/>
      <w:lvlJc w:val="left"/>
      <w:pPr>
        <w:ind w:left="1102" w:hanging="292"/>
      </w:pPr>
      <w:rPr>
        <w:rFonts w:hint="default"/>
        <w:lang w:val="uk-UA" w:eastAsia="en-US" w:bidi="ar-SA"/>
      </w:rPr>
    </w:lvl>
    <w:lvl w:ilvl="2" w:tplc="28D04246">
      <w:numFmt w:val="bullet"/>
      <w:lvlText w:val="•"/>
      <w:lvlJc w:val="left"/>
      <w:pPr>
        <w:ind w:left="2084" w:hanging="292"/>
      </w:pPr>
      <w:rPr>
        <w:rFonts w:hint="default"/>
        <w:lang w:val="uk-UA" w:eastAsia="en-US" w:bidi="ar-SA"/>
      </w:rPr>
    </w:lvl>
    <w:lvl w:ilvl="3" w:tplc="C1CA0296">
      <w:numFmt w:val="bullet"/>
      <w:lvlText w:val="•"/>
      <w:lvlJc w:val="left"/>
      <w:pPr>
        <w:ind w:left="3067" w:hanging="292"/>
      </w:pPr>
      <w:rPr>
        <w:rFonts w:hint="default"/>
        <w:lang w:val="uk-UA" w:eastAsia="en-US" w:bidi="ar-SA"/>
      </w:rPr>
    </w:lvl>
    <w:lvl w:ilvl="4" w:tplc="AB6C03D8">
      <w:numFmt w:val="bullet"/>
      <w:lvlText w:val="•"/>
      <w:lvlJc w:val="left"/>
      <w:pPr>
        <w:ind w:left="4049" w:hanging="292"/>
      </w:pPr>
      <w:rPr>
        <w:rFonts w:hint="default"/>
        <w:lang w:val="uk-UA" w:eastAsia="en-US" w:bidi="ar-SA"/>
      </w:rPr>
    </w:lvl>
    <w:lvl w:ilvl="5" w:tplc="C360C864">
      <w:numFmt w:val="bullet"/>
      <w:lvlText w:val="•"/>
      <w:lvlJc w:val="left"/>
      <w:pPr>
        <w:ind w:left="5032" w:hanging="292"/>
      </w:pPr>
      <w:rPr>
        <w:rFonts w:hint="default"/>
        <w:lang w:val="uk-UA" w:eastAsia="en-US" w:bidi="ar-SA"/>
      </w:rPr>
    </w:lvl>
    <w:lvl w:ilvl="6" w:tplc="2862B946">
      <w:numFmt w:val="bullet"/>
      <w:lvlText w:val="•"/>
      <w:lvlJc w:val="left"/>
      <w:pPr>
        <w:ind w:left="6014" w:hanging="292"/>
      </w:pPr>
      <w:rPr>
        <w:rFonts w:hint="default"/>
        <w:lang w:val="uk-UA" w:eastAsia="en-US" w:bidi="ar-SA"/>
      </w:rPr>
    </w:lvl>
    <w:lvl w:ilvl="7" w:tplc="2668CD24">
      <w:numFmt w:val="bullet"/>
      <w:lvlText w:val="•"/>
      <w:lvlJc w:val="left"/>
      <w:pPr>
        <w:ind w:left="6997" w:hanging="292"/>
      </w:pPr>
      <w:rPr>
        <w:rFonts w:hint="default"/>
        <w:lang w:val="uk-UA" w:eastAsia="en-US" w:bidi="ar-SA"/>
      </w:rPr>
    </w:lvl>
    <w:lvl w:ilvl="8" w:tplc="70609844">
      <w:numFmt w:val="bullet"/>
      <w:lvlText w:val="•"/>
      <w:lvlJc w:val="left"/>
      <w:pPr>
        <w:ind w:left="7979" w:hanging="292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E2"/>
    <w:rsid w:val="004C4DE2"/>
    <w:rsid w:val="00820069"/>
    <w:rsid w:val="00AD0DC1"/>
    <w:rsid w:val="00AD360F"/>
    <w:rsid w:val="00CB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741F"/>
  <w15:chartTrackingRefBased/>
  <w15:docId w15:val="{2AF9B521-F5F8-40BB-8AA7-8297400C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4EA"/>
    <w:pPr>
      <w:spacing w:after="0" w:line="240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CB64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4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1"/>
    <w:qFormat/>
    <w:rsid w:val="00CB64EA"/>
    <w:pPr>
      <w:spacing w:after="200" w:line="276" w:lineRule="auto"/>
      <w:ind w:left="720"/>
      <w:contextualSpacing/>
    </w:pPr>
    <w:rPr>
      <w:rFonts w:eastAsiaTheme="minorHAnsi"/>
    </w:rPr>
  </w:style>
  <w:style w:type="character" w:styleId="a4">
    <w:name w:val="Hyperlink"/>
    <w:basedOn w:val="a0"/>
    <w:uiPriority w:val="99"/>
    <w:unhideWhenUsed/>
    <w:rsid w:val="00CB64EA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CB64EA"/>
    <w:pPr>
      <w:widowControl w:val="0"/>
      <w:autoSpaceDE w:val="0"/>
      <w:autoSpaceDN w:val="0"/>
      <w:ind w:left="11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CB64E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2166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2023-04-30T18:32:00Z</dcterms:created>
  <dcterms:modified xsi:type="dcterms:W3CDTF">2023-04-30T18:49:00Z</dcterms:modified>
</cp:coreProperties>
</file>