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F6" w:rsidRDefault="00C324F6" w:rsidP="008143E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методичними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рекомендаціями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</w:t>
      </w:r>
    </w:p>
    <w:p w:rsidR="00C324F6" w:rsidRDefault="00C324F6" w:rsidP="008143E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ідготовка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бару до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обслуговування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відвідувачів</w:t>
      </w:r>
      <w:proofErr w:type="spellEnd"/>
    </w:p>
    <w:p w:rsidR="00C324F6" w:rsidRDefault="00C324F6" w:rsidP="008143E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години</w:t>
      </w:r>
      <w:proofErr w:type="spellEnd"/>
    </w:p>
    <w:p w:rsidR="00C324F6" w:rsidRDefault="00C324F6" w:rsidP="008143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D2A">
        <w:rPr>
          <w:rFonts w:ascii="Times New Roman" w:hAnsi="Times New Roman"/>
          <w:sz w:val="24"/>
          <w:szCs w:val="24"/>
          <w:highlight w:val="white"/>
        </w:rPr>
        <w:t>Розкрити</w:t>
      </w:r>
      <w:proofErr w:type="spellEnd"/>
      <w:r w:rsidRPr="00DD5D2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DD5D2A">
        <w:rPr>
          <w:rFonts w:ascii="Times New Roman" w:hAnsi="Times New Roman"/>
          <w:sz w:val="24"/>
          <w:szCs w:val="24"/>
          <w:highlight w:val="white"/>
        </w:rPr>
        <w:t>сутність</w:t>
      </w:r>
      <w:proofErr w:type="spellEnd"/>
      <w:r w:rsidRPr="00DD5D2A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п</w:t>
      </w:r>
      <w:proofErr w:type="gram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дготовки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бару до 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обслуговування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в</w:t>
      </w:r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дв</w:t>
      </w:r>
      <w:proofErr w:type="spell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дувач</w:t>
      </w:r>
      <w:proofErr w:type="spellEnd"/>
      <w:r>
        <w:rPr>
          <w:rFonts w:ascii="Times New Roman" w:hAnsi="Times New Roman"/>
          <w:sz w:val="24"/>
          <w:szCs w:val="24"/>
          <w:highlight w:val="white"/>
          <w:lang w:val="uk-UA"/>
        </w:rPr>
        <w:t>і</w:t>
      </w:r>
      <w:r>
        <w:rPr>
          <w:rFonts w:ascii="Times New Roman" w:hAnsi="Times New Roman"/>
          <w:sz w:val="24"/>
          <w:szCs w:val="24"/>
          <w:highlight w:val="white"/>
        </w:rPr>
        <w:t>в</w:t>
      </w:r>
      <w:r>
        <w:rPr>
          <w:rFonts w:ascii="Times New Roman" w:hAnsi="Times New Roman"/>
          <w:sz w:val="24"/>
          <w:szCs w:val="24"/>
          <w:highlight w:val="white"/>
          <w:lang w:val="uk-UA"/>
        </w:rPr>
        <w:t>.</w:t>
      </w:r>
    </w:p>
    <w:p w:rsidR="00C324F6" w:rsidRDefault="00C324F6" w:rsidP="008143E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роботи</w:t>
      </w:r>
      <w:proofErr w:type="spellEnd"/>
    </w:p>
    <w:p w:rsidR="00C324F6" w:rsidRPr="008143E6" w:rsidRDefault="00C324F6" w:rsidP="008143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Cs/>
          <w:color w:val="000000"/>
        </w:rPr>
      </w:pPr>
      <w:r>
        <w:rPr>
          <w:rFonts w:ascii="Times New Roman CYR" w:hAnsi="Times New Roman CYR" w:cs="Times New Roman CYR"/>
          <w:color w:val="000000"/>
          <w:sz w:val="23"/>
          <w:szCs w:val="23"/>
        </w:rPr>
        <w:t>1.</w:t>
      </w:r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Санітарно-гігієнічна </w:t>
      </w:r>
      <w:proofErr w:type="spellStart"/>
      <w:proofErr w:type="gram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п</w:t>
      </w:r>
      <w:proofErr w:type="gram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ідготовка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торговельного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залу бару.</w:t>
      </w:r>
    </w:p>
    <w:bookmarkEnd w:id="0"/>
    <w:p w:rsidR="00C324F6" w:rsidRDefault="00C324F6" w:rsidP="008143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2.Асортимент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страв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, закусок,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виробів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,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десертів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і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напоїв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барі</w:t>
      </w:r>
      <w:proofErr w:type="gram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в</w:t>
      </w:r>
      <w:proofErr w:type="spellEnd"/>
      <w:proofErr w:type="gram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gram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та</w:t>
      </w:r>
      <w:proofErr w:type="gram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правила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їх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подавання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залежно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>від</w:t>
      </w:r>
      <w:proofErr w:type="spellEnd"/>
      <w:r w:rsidRPr="008143E6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типу бару</w:t>
      </w:r>
      <w:r>
        <w:rPr>
          <w:rFonts w:ascii="Times New Roman CYR" w:hAnsi="Times New Roman CYR" w:cs="Times New Roman CYR"/>
          <w:i/>
          <w:iCs/>
          <w:color w:val="000000"/>
          <w:sz w:val="23"/>
          <w:szCs w:val="23"/>
        </w:rPr>
        <w:t>.</w:t>
      </w:r>
    </w:p>
    <w:p w:rsidR="00C324F6" w:rsidRDefault="00C324F6" w:rsidP="00C324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Література</w:t>
      </w:r>
      <w:proofErr w:type="spellEnd"/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Національний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стандарт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Заклади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Класифікація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ДСТУ № 4281. - К.: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Держстандарт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2004.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Збірник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нормативних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документів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державного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регулювання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сфері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Харків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ПКФ “Фавор ЛТД”, 2003.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Богушева В.И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Барьі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рестораньї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Искусство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Ростов-на-Дону: Феникс, 2000.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Малюк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Л.П., Кононенко Т.П.,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Полстяна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бармена.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Навч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посіб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Харків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, 200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Мостова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Л.М., Новикова О.В.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ідприємствах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ресторанного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К.: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Ліра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-К, 2010.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Ростовський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В.С.,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Шамаян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С.М.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справа.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ідруч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К.: Центр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учбової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літератури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2008.</w:t>
      </w:r>
    </w:p>
    <w:p w:rsidR="00C324F6" w:rsidRDefault="00C324F6" w:rsidP="00C324F6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Сало Я.М.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Довідник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бармена.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Львів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ТзОВ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ВФ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Афі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”, 2010.</w:t>
      </w:r>
    </w:p>
    <w:p w:rsidR="00C324F6" w:rsidRDefault="00C324F6" w:rsidP="00C32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C324F6" w:rsidRDefault="00C324F6" w:rsidP="00C324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МЕТОДИЧНІ РЕКОМЕНДАЦІЇ</w:t>
      </w:r>
    </w:p>
    <w:p w:rsidR="00C324F6" w:rsidRPr="00C324F6" w:rsidRDefault="00C324F6" w:rsidP="00C324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</w:pPr>
      <w:r w:rsidRPr="00C324F6">
        <w:rPr>
          <w:rFonts w:ascii="Times New Roman CYR" w:hAnsi="Times New Roman CYR" w:cs="Times New Roman CYR"/>
          <w:b/>
          <w:color w:val="000000"/>
          <w:sz w:val="24"/>
          <w:szCs w:val="24"/>
        </w:rPr>
        <w:t>1.</w:t>
      </w:r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 xml:space="preserve">Санітарно-гігієнічна </w:t>
      </w:r>
      <w:proofErr w:type="spellStart"/>
      <w:proofErr w:type="gram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п</w:t>
      </w:r>
      <w:proofErr w:type="gramEnd"/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ідготовка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торговельного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 xml:space="preserve"> залу бару.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Щоденна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ідготовка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залу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обмітанням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пилу,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Основну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ранкові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закінчують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за I -2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Санітарно-гігієнічна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залу проводиться за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fldChar w:fldCharType="begin"/>
      </w:r>
      <w:r w:rsidRPr="00C324F6">
        <w:rPr>
          <w:rFonts w:ascii="Times New Roman" w:hAnsi="Times New Roman" w:cs="Times New Roman"/>
          <w:sz w:val="24"/>
          <w:szCs w:val="24"/>
        </w:rPr>
        <w:instrText xml:space="preserve"> HYPERLINK "http://ua-referat.com/%D0%9F%D0%B8%D0%BB%D0%BE%D1%81%D0%BE%D1%81" \o "Пилосос" </w:instrText>
      </w:r>
      <w:r w:rsidRPr="00C324F6">
        <w:rPr>
          <w:rFonts w:ascii="Times New Roman" w:hAnsi="Times New Roman" w:cs="Times New Roman"/>
          <w:sz w:val="24"/>
          <w:szCs w:val="24"/>
        </w:rPr>
        <w:fldChar w:fldCharType="separate"/>
      </w:r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пилососі</w:t>
      </w:r>
      <w:proofErr w:type="gramStart"/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proofErr w:type="spellEnd"/>
      <w:proofErr w:type="gramEnd"/>
      <w:r w:rsidRPr="00C324F6">
        <w:rPr>
          <w:rFonts w:ascii="Times New Roman" w:hAnsi="Times New Roman" w:cs="Times New Roman"/>
          <w:sz w:val="24"/>
          <w:szCs w:val="24"/>
        </w:rPr>
        <w:fldChar w:fldCharType="end"/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збиральних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машин,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прибирального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інвентаря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санітарних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правил.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торгового залу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певній</w:t>
      </w:r>
      <w:proofErr w:type="spellEnd"/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fldChar w:fldCharType="begin"/>
      </w:r>
      <w:r w:rsidRPr="00C324F6">
        <w:rPr>
          <w:rFonts w:ascii="Times New Roman" w:hAnsi="Times New Roman" w:cs="Times New Roman"/>
          <w:sz w:val="24"/>
          <w:szCs w:val="24"/>
        </w:rPr>
        <w:instrText xml:space="preserve"> HYPERLINK "http://ua-referat.com/%D0%9F%D0%BE%D1%81%D0%BB%D1%96%D0%B4%D0%BE%D0%B2%D0%BD%D0%BE%D1%81%D1%82%D1%96" \o "Послідовності" </w:instrText>
      </w:r>
      <w:r w:rsidRPr="00C324F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посл</w:t>
      </w:r>
      <w:proofErr w:type="gramEnd"/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ідовності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fldChar w:fldCharType="end"/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поля: для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вологого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(рами,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лінолеум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) на початку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обмітають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пил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вікон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карнизів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панелей,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підвіконь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світильників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грат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опалювальних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батарей, 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миють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підлогу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При сухого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ідлогу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видаляють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пил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 заде.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натирання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паркетних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лінолеумовою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ідлог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електрополотери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провітрюють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дня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невелику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місцеву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прибиральниця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чергова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 залу.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>Один раз на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fldChar w:fldCharType="begin"/>
      </w:r>
      <w:r w:rsidRPr="00C324F6">
        <w:rPr>
          <w:rFonts w:ascii="Times New Roman" w:hAnsi="Times New Roman" w:cs="Times New Roman"/>
          <w:sz w:val="24"/>
          <w:szCs w:val="24"/>
        </w:rPr>
        <w:instrText xml:space="preserve"> HYPERLINK "http://ua-referat.com/%D0%9C%D1%96%D1%81%D1%8F%D1%86%D1%8C" \o "Місяць" </w:instrText>
      </w:r>
      <w:r w:rsidRPr="00C324F6">
        <w:rPr>
          <w:rFonts w:ascii="Times New Roman" w:hAnsi="Times New Roman" w:cs="Times New Roman"/>
          <w:sz w:val="24"/>
          <w:szCs w:val="24"/>
        </w:rPr>
        <w:fldChar w:fldCharType="separate"/>
      </w:r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місяць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fldChar w:fldCharType="end"/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санітарний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день для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генерального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прибирання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наступною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дезінфекцією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інвентарю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меблів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планувального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дверей,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вікон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, колон.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розставляють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прямими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лініями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утворюючи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них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відокремлені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одна, -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додатковими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проходами.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іл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сусідніх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яке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забезпечувало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прохід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відвідувачів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офіціантів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ідсобними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столами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служать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комоди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встановлюють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зручних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офіціанта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На них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офіціанти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посуд.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Сервірування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столу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сервіровкою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офіціанти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полірують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) посуд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рушниками,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дотримуючись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правила.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Ножі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штук)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лівою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рукою через рушник, а правою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блиску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ідноси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покриті</w:t>
      </w:r>
      <w:proofErr w:type="spellEnd"/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fldChar w:fldCharType="begin"/>
      </w:r>
      <w:r w:rsidRPr="00C324F6">
        <w:rPr>
          <w:rFonts w:ascii="Times New Roman" w:hAnsi="Times New Roman" w:cs="Times New Roman"/>
          <w:sz w:val="24"/>
          <w:szCs w:val="24"/>
        </w:rPr>
        <w:instrText xml:space="preserve"> HYPERLINK "http://ua-referat.com/%D0%A1%D0%B5%D1%80%D0%B2%D0%B5%D1%82%D0%BA%D0%B8" \o "Серветки" </w:instrText>
      </w:r>
      <w:r w:rsidRPr="00C324F6">
        <w:rPr>
          <w:rFonts w:ascii="Times New Roman" w:hAnsi="Times New Roman" w:cs="Times New Roman"/>
          <w:sz w:val="24"/>
          <w:szCs w:val="24"/>
        </w:rPr>
        <w:fldChar w:fldCharType="separate"/>
      </w:r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серветкою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fldChar w:fldCharType="end"/>
      </w:r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комоди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Вилки, ложки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полірують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так само, як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ножі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перевіряючи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залишилася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зубцями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вилок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їжа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усунена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митті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тримають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ребром через рушник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івою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рукою, а правою,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повертаючи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кінцем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рушники.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Чашку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рушника в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ліву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руку, а 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правою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просовують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рушника в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поглиблення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чашки і великим пальцем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Фужери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полірують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рушниками.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фужер за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ніжку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полірують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фужер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обертають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обома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руками, не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натискаючи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пальцями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великий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палець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обгорнутий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рушником,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фужера.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перевірити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полірування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фужер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періодично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переглядають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fldChar w:fldCharType="begin"/>
      </w:r>
      <w:r w:rsidRPr="00C324F6">
        <w:rPr>
          <w:rFonts w:ascii="Times New Roman" w:hAnsi="Times New Roman" w:cs="Times New Roman"/>
          <w:sz w:val="24"/>
          <w:szCs w:val="24"/>
        </w:rPr>
        <w:instrText xml:space="preserve"> HYPERLINK "http://ua-referat.com/%D0%A1%D0%B2%D1%96%D1%82%D0%BB%D0%BE" \o "Світло" </w:instrText>
      </w:r>
      <w:r w:rsidRPr="00C324F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св</w:t>
      </w:r>
      <w:proofErr w:type="gramEnd"/>
      <w:r w:rsidRPr="00C324F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ітло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fldChar w:fldCharType="end"/>
      </w:r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іями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Сільнички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наповнюють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 3 / 4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сіллю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поверхню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сільничка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вирівнюють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а край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сільнички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рушником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еречницю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наповнюють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наполовину сухим перцем, 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отвір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закривають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пробкою.Гірчичницю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заповнюють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 3 / 4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об'єму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вставляють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ложечку.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спецій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миють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щоденно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насухо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витирають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На столах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скатертин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серветки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часу на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попередню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сервіровку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столів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доповнює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інтер'є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залу.</w:t>
      </w:r>
    </w:p>
    <w:p w:rsidR="00C324F6" w:rsidRP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F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сервіровці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певні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правила: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фаянсовий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фарфоровий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посуд,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кришталь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скло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ібну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lastRenderedPageBreak/>
        <w:t>їдальню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закусочну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десертну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точно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стільця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так,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краю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стільниці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становило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2 см.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банкетної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сервіровки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закусочна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ставиться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дрібну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ільно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прокласти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серветку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Пиріжкову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ставлять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лівого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закусочної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5-10 см в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укладаються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приладі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).</w:t>
      </w:r>
    </w:p>
    <w:p w:rsidR="00C324F6" w:rsidRDefault="00C324F6" w:rsidP="00C324F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Доставляють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 зал на </w:t>
      </w:r>
      <w:proofErr w:type="spellStart"/>
      <w:proofErr w:type="gramStart"/>
      <w:r w:rsidRPr="00C324F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ідносі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накритому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серветкою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Таця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тарілками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руками.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324F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установці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великим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вказівним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пальцями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витягнуті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 одному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 бортику, а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решта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пальців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притримують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  <w:r w:rsidRPr="00C324F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Столові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прибори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розміщують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центральної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ножі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кладуть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правого боку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лезом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вилки -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зліва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першими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кладуть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столові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рибні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закусочні.Столову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ложку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кладуть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з правого боку;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десертні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тарілкою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дрібної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закусочної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порядку (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тарілки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до центру столу):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, вилка,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ложка</w:t>
      </w:r>
      <w:proofErr w:type="gramStart"/>
      <w:r w:rsidRPr="00C324F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324F6">
        <w:rPr>
          <w:rFonts w:ascii="Times New Roman" w:hAnsi="Times New Roman" w:cs="Times New Roman"/>
          <w:sz w:val="24"/>
          <w:szCs w:val="24"/>
        </w:rPr>
        <w:t>асто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сервіровці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один з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десертних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парі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- ложку і вилку,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F6">
        <w:rPr>
          <w:rFonts w:ascii="Times New Roman" w:hAnsi="Times New Roman" w:cs="Times New Roman"/>
          <w:sz w:val="24"/>
          <w:szCs w:val="24"/>
        </w:rPr>
        <w:t>виделку</w:t>
      </w:r>
      <w:proofErr w:type="spellEnd"/>
      <w:r w:rsidRPr="00C324F6">
        <w:rPr>
          <w:rFonts w:ascii="Times New Roman" w:hAnsi="Times New Roman" w:cs="Times New Roman"/>
          <w:sz w:val="24"/>
          <w:szCs w:val="24"/>
        </w:rPr>
        <w:t>.</w:t>
      </w:r>
    </w:p>
    <w:p w:rsidR="00CA55B8" w:rsidRDefault="00CA55B8" w:rsidP="00CA55B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самоконтролю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CA55B8">
        <w:t xml:space="preserve">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Санітарно-гігієнічна під</w:t>
      </w:r>
      <w:r>
        <w:rPr>
          <w:rFonts w:ascii="Times New Roman" w:hAnsi="Times New Roman" w:cs="Times New Roman"/>
          <w:sz w:val="24"/>
          <w:szCs w:val="24"/>
          <w:lang w:val="uk-UA"/>
        </w:rPr>
        <w:t>готовка торговельного залу бару?</w:t>
      </w:r>
    </w:p>
    <w:p w:rsidR="00C324F6" w:rsidRPr="00C324F6" w:rsidRDefault="00C324F6" w:rsidP="00C324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2.Асортимент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страв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, закусок,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виробів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,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десертів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і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напоїв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барі</w:t>
      </w:r>
      <w:proofErr w:type="gram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в</w:t>
      </w:r>
      <w:proofErr w:type="spellEnd"/>
      <w:proofErr w:type="gram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</w:t>
      </w:r>
      <w:proofErr w:type="gram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та</w:t>
      </w:r>
      <w:proofErr w:type="gram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правила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їх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подавання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залежно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від</w:t>
      </w:r>
      <w:proofErr w:type="spellEnd"/>
      <w:r w:rsidRPr="00C324F6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 типу бару.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1B4">
        <w:rPr>
          <w:rFonts w:ascii="Times New Roman" w:hAnsi="Times New Roman" w:cs="Times New Roman"/>
          <w:sz w:val="24"/>
          <w:szCs w:val="24"/>
        </w:rPr>
        <w:t xml:space="preserve">У коктейль-барах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відмінно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закус</w:t>
      </w:r>
      <w:r w:rsidRPr="00C541B4">
        <w:rPr>
          <w:rFonts w:ascii="Times New Roman" w:hAnsi="Times New Roman" w:cs="Times New Roman"/>
          <w:sz w:val="24"/>
          <w:szCs w:val="24"/>
        </w:rPr>
        <w:t xml:space="preserve">ки нескладного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закусочні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(канапе);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асорті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сирні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палички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маслини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солодкий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мигдаль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фісташки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маслом та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м’ясними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рибними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гас</w:t>
      </w:r>
      <w:r>
        <w:rPr>
          <w:rFonts w:ascii="Times New Roman" w:hAnsi="Times New Roman" w:cs="Times New Roman"/>
          <w:sz w:val="24"/>
          <w:szCs w:val="24"/>
        </w:rPr>
        <w:t>трономічними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товарами,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м’ясними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кулінарними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яйцями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ізноманітними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>продуктами.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розрізняют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відриті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закусочн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і,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асорті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Для таких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бутерброді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пшеничний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житній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нарізаний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шмат</w:t>
      </w:r>
      <w:r>
        <w:rPr>
          <w:rFonts w:ascii="Times New Roman" w:hAnsi="Times New Roman" w:cs="Times New Roman"/>
          <w:sz w:val="24"/>
          <w:szCs w:val="24"/>
        </w:rPr>
        <w:t>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10×7×1 см, ва</w:t>
      </w:r>
      <w:r w:rsidRPr="00C541B4">
        <w:rPr>
          <w:rFonts w:ascii="Times New Roman" w:hAnsi="Times New Roman" w:cs="Times New Roman"/>
          <w:sz w:val="24"/>
          <w:szCs w:val="24"/>
        </w:rPr>
        <w:t xml:space="preserve">гою 40 г.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Батони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пшенично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</w:t>
      </w:r>
      <w:proofErr w:type="gramStart"/>
      <w:r>
        <w:rPr>
          <w:rFonts w:ascii="Times New Roman" w:hAnsi="Times New Roman" w:cs="Times New Roman"/>
          <w:sz w:val="24"/>
          <w:szCs w:val="24"/>
        </w:rPr>
        <w:t>ба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 булки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Pr="00C541B4">
        <w:rPr>
          <w:rFonts w:ascii="Times New Roman" w:hAnsi="Times New Roman" w:cs="Times New Roman"/>
          <w:sz w:val="24"/>
          <w:szCs w:val="24"/>
        </w:rPr>
        <w:t>вскоси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товщиною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1—1,5 см</w:t>
      </w:r>
      <w:r>
        <w:rPr>
          <w:rFonts w:ascii="Times New Roman" w:hAnsi="Times New Roman" w:cs="Times New Roman"/>
          <w:sz w:val="24"/>
          <w:szCs w:val="24"/>
        </w:rPr>
        <w:t xml:space="preserve">. Продукт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укладається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чи</w:t>
      </w:r>
      <w:r w:rsidRPr="00C541B4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акривав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шматок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М’ясну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рибну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гастрономію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м’ясні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</w:rPr>
        <w:t>інарні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</w:t>
      </w:r>
      <w:r w:rsidRPr="00C541B4">
        <w:rPr>
          <w:rFonts w:ascii="Times New Roman" w:hAnsi="Times New Roman" w:cs="Times New Roman"/>
          <w:sz w:val="24"/>
          <w:szCs w:val="24"/>
        </w:rPr>
        <w:t>кими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широкими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шматочк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1—3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порцію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бутерброд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викладати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один вид п</w:t>
      </w:r>
      <w:r>
        <w:rPr>
          <w:rFonts w:ascii="Times New Roman" w:hAnsi="Times New Roman" w:cs="Times New Roman"/>
          <w:sz w:val="24"/>
          <w:szCs w:val="24"/>
        </w:rPr>
        <w:t xml:space="preserve">родукту,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зміша</w:t>
      </w:r>
      <w:r w:rsidRPr="00C541B4">
        <w:rPr>
          <w:rFonts w:ascii="Times New Roman" w:hAnsi="Times New Roman" w:cs="Times New Roman"/>
          <w:sz w:val="24"/>
          <w:szCs w:val="24"/>
        </w:rPr>
        <w:t>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ідбираючи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поєднуються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сма</w:t>
      </w:r>
      <w:r w:rsidRPr="00C541B4">
        <w:rPr>
          <w:rFonts w:ascii="Times New Roman" w:hAnsi="Times New Roman" w:cs="Times New Roman"/>
          <w:sz w:val="24"/>
          <w:szCs w:val="24"/>
        </w:rPr>
        <w:t xml:space="preserve">ком: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вершковим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маслом та сиром;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вершковим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маслом та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паштетом;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вершковим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 xml:space="preserve">слом,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ікрою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зеленою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подрібне</w:t>
      </w:r>
      <w:r w:rsidRPr="00C541B4">
        <w:rPr>
          <w:rFonts w:ascii="Times New Roman" w:hAnsi="Times New Roman" w:cs="Times New Roman"/>
          <w:sz w:val="24"/>
          <w:szCs w:val="24"/>
        </w:rPr>
        <w:t>ною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цибулею тощо.98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Масло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намазува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C541B4">
        <w:rPr>
          <w:rFonts w:ascii="Times New Roman" w:hAnsi="Times New Roman" w:cs="Times New Roman"/>
          <w:sz w:val="24"/>
          <w:szCs w:val="24"/>
        </w:rPr>
        <w:t>класти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продуктом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ромбика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прямокутника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троянди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із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м’ясними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продуктами, т</w:t>
      </w:r>
      <w:r>
        <w:rPr>
          <w:rFonts w:ascii="Times New Roman" w:hAnsi="Times New Roman" w:cs="Times New Roman"/>
          <w:sz w:val="24"/>
          <w:szCs w:val="24"/>
        </w:rPr>
        <w:t xml:space="preserve">о в масло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гірчицю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соус «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івденний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» у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кіл</w:t>
      </w:r>
      <w:r>
        <w:rPr>
          <w:rFonts w:ascii="Times New Roman" w:hAnsi="Times New Roman" w:cs="Times New Roman"/>
          <w:sz w:val="24"/>
          <w:szCs w:val="24"/>
        </w:rPr>
        <w:t>ькості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г на 100 г масла.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бутербродів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жирними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продуктами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риб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-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ною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гастрономією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: сал</w:t>
      </w:r>
      <w:r>
        <w:rPr>
          <w:rFonts w:ascii="Times New Roman" w:hAnsi="Times New Roman" w:cs="Times New Roman"/>
          <w:sz w:val="24"/>
          <w:szCs w:val="24"/>
        </w:rPr>
        <w:t xml:space="preserve">ом шпик,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кільками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ік</w:t>
      </w:r>
      <w:r w:rsidRPr="00C541B4">
        <w:rPr>
          <w:rFonts w:ascii="Times New Roman" w:hAnsi="Times New Roman" w:cs="Times New Roman"/>
          <w:sz w:val="24"/>
          <w:szCs w:val="24"/>
        </w:rPr>
        <w:t>рою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використо</w:t>
      </w:r>
      <w:r>
        <w:rPr>
          <w:rFonts w:ascii="Times New Roman" w:hAnsi="Times New Roman" w:cs="Times New Roman"/>
          <w:sz w:val="24"/>
          <w:szCs w:val="24"/>
        </w:rPr>
        <w:t>вувати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поєднується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 ним</w:t>
      </w:r>
      <w:r>
        <w:rPr>
          <w:rFonts w:ascii="Times New Roman" w:hAnsi="Times New Roman" w:cs="Times New Roman"/>
          <w:sz w:val="24"/>
          <w:szCs w:val="24"/>
        </w:rPr>
        <w:t xml:space="preserve">и за смаком. Вага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бу-</w:t>
      </w:r>
      <w:r w:rsidRPr="00C541B4">
        <w:rPr>
          <w:rFonts w:ascii="Times New Roman" w:hAnsi="Times New Roman" w:cs="Times New Roman"/>
          <w:sz w:val="24"/>
          <w:szCs w:val="24"/>
        </w:rPr>
        <w:t>тербродів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ізною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коливатися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65 до 105 </w:t>
      </w:r>
      <w:r>
        <w:rPr>
          <w:rFonts w:ascii="Times New Roman" w:hAnsi="Times New Roman" w:cs="Times New Roman"/>
          <w:sz w:val="24"/>
          <w:szCs w:val="24"/>
        </w:rPr>
        <w:t xml:space="preserve">г (бутерброд з котлетою).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C541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ідношення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дода</w:t>
      </w:r>
      <w:r>
        <w:rPr>
          <w:rFonts w:ascii="Times New Roman" w:hAnsi="Times New Roman" w:cs="Times New Roman"/>
          <w:sz w:val="24"/>
          <w:szCs w:val="24"/>
        </w:rPr>
        <w:t>ткових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коливатися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1:1 до 3:1.</w:t>
      </w:r>
      <w:r w:rsidRPr="00C541B4">
        <w:rPr>
          <w:rFonts w:ascii="Times New Roman" w:hAnsi="Times New Roman" w:cs="Times New Roman"/>
          <w:sz w:val="24"/>
          <w:szCs w:val="24"/>
        </w:rPr>
        <w:t xml:space="preserve">Ковбасу для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видалення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</w:t>
      </w:r>
      <w:r w:rsidRPr="00C541B4">
        <w:rPr>
          <w:rFonts w:ascii="Times New Roman" w:hAnsi="Times New Roman" w:cs="Times New Roman"/>
          <w:sz w:val="24"/>
          <w:szCs w:val="24"/>
        </w:rPr>
        <w:t>лонки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батону,</w:t>
      </w:r>
      <w:r>
        <w:rPr>
          <w:rFonts w:ascii="Times New Roman" w:hAnsi="Times New Roman" w:cs="Times New Roman"/>
          <w:sz w:val="24"/>
          <w:szCs w:val="24"/>
        </w:rPr>
        <w:t xml:space="preserve"> яка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використан</w:t>
      </w:r>
      <w:r w:rsidRPr="00C541B4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Товсті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батони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вареної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овбаси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впоперек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по одному 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>шматку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на бутерброд;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копчену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напівкопчену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ковбасу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навскос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2—3 тонких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бутерброд.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Шинку, окорок, рулет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зачищають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</w:t>
      </w:r>
      <w:r w:rsidRPr="00C541B4">
        <w:rPr>
          <w:rFonts w:ascii="Times New Roman" w:hAnsi="Times New Roman" w:cs="Times New Roman"/>
          <w:sz w:val="24"/>
          <w:szCs w:val="24"/>
        </w:rPr>
        <w:t>хнього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шару,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ділять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</w:t>
      </w:r>
      <w:r w:rsidRPr="00C541B4">
        <w:rPr>
          <w:rFonts w:ascii="Times New Roman" w:hAnsi="Times New Roman" w:cs="Times New Roman"/>
          <w:sz w:val="24"/>
          <w:szCs w:val="24"/>
        </w:rPr>
        <w:t>точками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що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покривали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Сьомгу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, лососину, кету,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зачищають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</w:t>
      </w:r>
      <w:r w:rsidRPr="00C541B4">
        <w:rPr>
          <w:rFonts w:ascii="Times New Roman" w:hAnsi="Times New Roman" w:cs="Times New Roman"/>
          <w:sz w:val="24"/>
          <w:szCs w:val="24"/>
        </w:rPr>
        <w:t xml:space="preserve">рокими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шматочками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почин</w:t>
      </w:r>
      <w:r>
        <w:rPr>
          <w:rFonts w:ascii="Times New Roman" w:hAnsi="Times New Roman" w:cs="Times New Roman"/>
          <w:sz w:val="24"/>
          <w:szCs w:val="24"/>
        </w:rPr>
        <w:t>аючи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хвоста, по 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бутерброд.</w:t>
      </w:r>
      <w:r w:rsidR="00814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Варену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осетрову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рибу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ох</w:t>
      </w:r>
      <w:r>
        <w:rPr>
          <w:rFonts w:ascii="Times New Roman" w:hAnsi="Times New Roman" w:cs="Times New Roman"/>
          <w:sz w:val="24"/>
          <w:szCs w:val="24"/>
        </w:rPr>
        <w:t>олоджують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товщиною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3—4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паюсну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розминаю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дерев’яній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мармуровій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дошці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і,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вирівнюють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потрібну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вона тверда, то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</w:t>
      </w:r>
      <w:r>
        <w:rPr>
          <w:rFonts w:ascii="Times New Roman" w:hAnsi="Times New Roman" w:cs="Times New Roman"/>
          <w:sz w:val="24"/>
          <w:szCs w:val="24"/>
        </w:rPr>
        <w:t>точками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Ікру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акур</w:t>
      </w:r>
      <w:r>
        <w:rPr>
          <w:rFonts w:ascii="Times New Roman" w:hAnsi="Times New Roman" w:cs="Times New Roman"/>
          <w:sz w:val="24"/>
          <w:szCs w:val="24"/>
        </w:rPr>
        <w:t>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ложкою.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Оселедці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очищають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2—3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бутерброд.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 xml:space="preserve">Сир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розрізають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вел</w:t>
      </w:r>
      <w:r>
        <w:rPr>
          <w:rFonts w:ascii="Times New Roman" w:hAnsi="Times New Roman" w:cs="Times New Roman"/>
          <w:sz w:val="24"/>
          <w:szCs w:val="24"/>
        </w:rPr>
        <w:t>ик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шматки.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прямокутної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r w:rsidRPr="00C541B4">
        <w:rPr>
          <w:rFonts w:ascii="Times New Roman" w:hAnsi="Times New Roman" w:cs="Times New Roman"/>
          <w:sz w:val="24"/>
          <w:szCs w:val="24"/>
        </w:rPr>
        <w:t>рми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вздовж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круглий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сектори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зачищають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Pr="00C541B4">
        <w:rPr>
          <w:rFonts w:ascii="Times New Roman" w:hAnsi="Times New Roman" w:cs="Times New Roman"/>
          <w:sz w:val="24"/>
          <w:szCs w:val="24"/>
        </w:rPr>
        <w:t>рочки.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Рулетик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 салату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ікантна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корзинка сир з оливками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Грибне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пюр</w:t>
      </w:r>
      <w:r w:rsidR="008143E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8143E6">
        <w:rPr>
          <w:rFonts w:ascii="Times New Roman" w:hAnsi="Times New Roman" w:cs="Times New Roman"/>
          <w:sz w:val="24"/>
          <w:szCs w:val="24"/>
        </w:rPr>
        <w:t>тертий</w:t>
      </w:r>
      <w:proofErr w:type="spellEnd"/>
      <w:r w:rsidR="00814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3E6">
        <w:rPr>
          <w:rFonts w:ascii="Times New Roman" w:hAnsi="Times New Roman" w:cs="Times New Roman"/>
          <w:sz w:val="24"/>
          <w:szCs w:val="24"/>
        </w:rPr>
        <w:t>сир з сир</w:t>
      </w:r>
      <w:proofErr w:type="gramEnd"/>
      <w:r w:rsidR="008143E6">
        <w:rPr>
          <w:rFonts w:ascii="Times New Roman" w:hAnsi="Times New Roman" w:cs="Times New Roman"/>
          <w:sz w:val="24"/>
          <w:szCs w:val="24"/>
        </w:rPr>
        <w:t>, мандарин та</w:t>
      </w:r>
      <w:r w:rsidR="00814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>майонезом та креветками укроп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1B4">
        <w:rPr>
          <w:rFonts w:ascii="Times New Roman" w:hAnsi="Times New Roman" w:cs="Times New Roman"/>
          <w:sz w:val="24"/>
          <w:szCs w:val="24"/>
        </w:rPr>
        <w:t>Сир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ківі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сир з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полуницею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рулетик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мортаделли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Яйце з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ікрою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спаржа з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яйцем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іца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мініатюрі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1B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кільки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видаляють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голо</w:t>
      </w:r>
      <w:r>
        <w:rPr>
          <w:rFonts w:ascii="Times New Roman" w:hAnsi="Times New Roman" w:cs="Times New Roman"/>
          <w:sz w:val="24"/>
          <w:szCs w:val="24"/>
        </w:rPr>
        <w:t xml:space="preserve">ву,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хві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нутрощі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викладають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діагоналі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, по бо</w:t>
      </w:r>
      <w:r>
        <w:rPr>
          <w:rFonts w:ascii="Times New Roman" w:hAnsi="Times New Roman" w:cs="Times New Roman"/>
          <w:sz w:val="24"/>
          <w:szCs w:val="24"/>
        </w:rPr>
        <w:t xml:space="preserve">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розташовують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яйце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подрібнену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цибулю.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сандвічі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)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пшеничному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шириною 5—6 см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</w:t>
      </w:r>
      <w:r w:rsidRPr="00C541B4">
        <w:rPr>
          <w:rFonts w:ascii="Times New Roman" w:hAnsi="Times New Roman" w:cs="Times New Roman"/>
          <w:sz w:val="24"/>
          <w:szCs w:val="24"/>
        </w:rPr>
        <w:t>щиною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0,5—0,6 см по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довжині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батону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буханки,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lastRenderedPageBreak/>
        <w:t>видаляють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скоринку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змащують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тонким шаром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м’яког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</w:t>
      </w:r>
      <w:r w:rsidRPr="00C541B4">
        <w:rPr>
          <w:rFonts w:ascii="Times New Roman" w:hAnsi="Times New Roman" w:cs="Times New Roman"/>
          <w:sz w:val="24"/>
          <w:szCs w:val="24"/>
        </w:rPr>
        <w:t xml:space="preserve">шкового масла,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викладають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ідготовлені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шматочками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акривають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такою ж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смужкою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притискають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ножем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Закрит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</w:t>
      </w:r>
      <w:r w:rsidRPr="00C541B4">
        <w:rPr>
          <w:rFonts w:ascii="Times New Roman" w:hAnsi="Times New Roman" w:cs="Times New Roman"/>
          <w:sz w:val="24"/>
          <w:szCs w:val="24"/>
        </w:rPr>
        <w:t>шаровими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дво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трьохшаровими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комбінованими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Закусочні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(канапе)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Закусочні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готуються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ізноманітної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: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круглі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5—6 см,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рикутні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квадратні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прямокутні,</w:t>
      </w:r>
      <w:r w:rsidRPr="00C541B4"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ільше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сірнико</w:t>
      </w:r>
      <w:r>
        <w:rPr>
          <w:rFonts w:ascii="Times New Roman" w:hAnsi="Times New Roman" w:cs="Times New Roman"/>
          <w:sz w:val="24"/>
          <w:szCs w:val="24"/>
        </w:rPr>
        <w:t>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коробки. За формою вони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r w:rsidRPr="00C541B4">
        <w:rPr>
          <w:rFonts w:ascii="Times New Roman" w:hAnsi="Times New Roman" w:cs="Times New Roman"/>
          <w:sz w:val="24"/>
          <w:szCs w:val="24"/>
        </w:rPr>
        <w:t>гадують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ібні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тістечка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гарні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і часто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використову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-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ються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прикраша</w:t>
      </w:r>
      <w:r>
        <w:rPr>
          <w:rFonts w:ascii="Times New Roman" w:hAnsi="Times New Roman" w:cs="Times New Roman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урочистих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вечорах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541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икористовують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пшеничний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підсма</w:t>
      </w:r>
      <w:r w:rsidRPr="00C541B4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крутони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слойки.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ідсмажують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маргарині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хрумкої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рум’яної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скоринки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охолоджують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мащують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одного боку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вершковим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маслом, 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красиво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кладають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паперову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вазу,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чергуючи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за формою і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кольором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асорті</w:t>
      </w:r>
      <w:proofErr w:type="spellEnd"/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шматочках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пшеничного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41B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бутерброді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викладають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2—3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добре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поєднуються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за смаком та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кольором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, а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оформлюють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гілочками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продуктами,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</w:t>
      </w:r>
      <w:r w:rsidRPr="00C541B4">
        <w:rPr>
          <w:rFonts w:ascii="Times New Roman" w:hAnsi="Times New Roman" w:cs="Times New Roman"/>
          <w:sz w:val="24"/>
          <w:szCs w:val="24"/>
        </w:rPr>
        <w:t>дять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1B4">
        <w:rPr>
          <w:rFonts w:ascii="Times New Roman" w:hAnsi="Times New Roman" w:cs="Times New Roman"/>
          <w:sz w:val="24"/>
          <w:szCs w:val="24"/>
        </w:rPr>
        <w:t>складу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 xml:space="preserve"> бутерброда.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541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салатами,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овочам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зеленню.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75 до 100 г.</w:t>
      </w:r>
    </w:p>
    <w:p w:rsidR="005C16A6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пам’ятати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бутербродів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наріза</w:t>
      </w:r>
      <w:r w:rsidRPr="00C541B4">
        <w:rPr>
          <w:rFonts w:ascii="Times New Roman" w:hAnsi="Times New Roman" w:cs="Times New Roman"/>
          <w:sz w:val="24"/>
          <w:szCs w:val="24"/>
        </w:rPr>
        <w:t>ють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, як за 20—30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відпускання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інакше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зовнішній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вигляд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погіршиться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541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41B4">
        <w:rPr>
          <w:rFonts w:ascii="Times New Roman" w:hAnsi="Times New Roman" w:cs="Times New Roman"/>
          <w:sz w:val="24"/>
          <w:szCs w:val="24"/>
        </w:rPr>
        <w:t>одавати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бутерброди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>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тарілках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вазах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паперових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1B4">
        <w:rPr>
          <w:rFonts w:ascii="Times New Roman" w:hAnsi="Times New Roman" w:cs="Times New Roman"/>
          <w:sz w:val="24"/>
          <w:szCs w:val="24"/>
        </w:rPr>
        <w:t>серветках</w:t>
      </w:r>
      <w:proofErr w:type="spellEnd"/>
      <w:r w:rsidRPr="00C541B4">
        <w:rPr>
          <w:rFonts w:ascii="Times New Roman" w:hAnsi="Times New Roman" w:cs="Times New Roman"/>
          <w:sz w:val="24"/>
          <w:szCs w:val="24"/>
        </w:rPr>
        <w:t>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Для гриль-барів встан</w:t>
      </w:r>
      <w:r>
        <w:rPr>
          <w:rFonts w:ascii="Times New Roman" w:hAnsi="Times New Roman" w:cs="Times New Roman"/>
          <w:sz w:val="24"/>
          <w:szCs w:val="24"/>
          <w:lang w:val="uk-UA"/>
        </w:rPr>
        <w:t>овлений такий асортиментний мі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німум: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м’ясо-гриль (натуральн</w:t>
      </w:r>
      <w:r>
        <w:rPr>
          <w:rFonts w:ascii="Times New Roman" w:hAnsi="Times New Roman" w:cs="Times New Roman"/>
          <w:sz w:val="24"/>
          <w:szCs w:val="24"/>
          <w:lang w:val="uk-UA"/>
        </w:rPr>
        <w:t>і м’ясні вироби, купати, шашли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ки) — 2—3 назви;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риба-гриль — 1 назва;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овочі-гриль — 1 назва;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бульйон — 1—2 назви;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холодні закуски (овочі натуральні, овочеві сала</w:t>
      </w:r>
      <w:r>
        <w:rPr>
          <w:rFonts w:ascii="Times New Roman" w:hAnsi="Times New Roman" w:cs="Times New Roman"/>
          <w:sz w:val="24"/>
          <w:szCs w:val="24"/>
          <w:lang w:val="uk-UA"/>
        </w:rPr>
        <w:t>ти) —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3—4 назви;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гарячі напої (чай, кава) — 2—3 назви;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холодні напої — 2—3 назви;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— борошняні кондитерські вироби — 3—4 назви.</w:t>
      </w:r>
    </w:p>
    <w:p w:rsidR="00C541B4" w:rsidRP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t>Страви, які готують у г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риль-барах, зазвичай готують на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відкритому вогні у спеціальн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их теплових апаратах, тому вони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мають специфічний смак та аромат.</w:t>
      </w:r>
    </w:p>
    <w:p w:rsidR="00C541B4" w:rsidRDefault="00C541B4" w:rsidP="00C541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41B4">
        <w:rPr>
          <w:rFonts w:ascii="Times New Roman" w:hAnsi="Times New Roman" w:cs="Times New Roman"/>
          <w:sz w:val="24"/>
          <w:szCs w:val="24"/>
          <w:lang w:val="uk-UA"/>
        </w:rPr>
        <w:lastRenderedPageBreak/>
        <w:t>У гриль-барах реалізують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ся також холодні закуски, але в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 xml:space="preserve">обмеженому асортименті (салати, 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 маринади, гастрономія).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Відвідувачам подають бульй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он або перетертий суп в чашках,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а як десерт — фруктові ко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мпоненти, креми та морозиво, із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напоїв — гарячу або холодн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>у каву, молочні коктейлі, прохо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лоджу вальні напої у пляшках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>, фруктові соки, виноградне ви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>но; у прохолодну погоду —</w:t>
      </w:r>
      <w:r w:rsidR="00CA55B8">
        <w:rPr>
          <w:rFonts w:ascii="Times New Roman" w:hAnsi="Times New Roman" w:cs="Times New Roman"/>
          <w:sz w:val="24"/>
          <w:szCs w:val="24"/>
          <w:lang w:val="uk-UA"/>
        </w:rPr>
        <w:t xml:space="preserve"> гарячі пунші та гроги. Спиртні </w:t>
      </w:r>
      <w:r w:rsidRPr="00C541B4">
        <w:rPr>
          <w:rFonts w:ascii="Times New Roman" w:hAnsi="Times New Roman" w:cs="Times New Roman"/>
          <w:sz w:val="24"/>
          <w:szCs w:val="24"/>
          <w:lang w:val="uk-UA"/>
        </w:rPr>
        <w:t xml:space="preserve">напої подають тільки в рюмах по 25 або 50 </w:t>
      </w:r>
      <w:proofErr w:type="spellStart"/>
      <w:r w:rsidRPr="00C541B4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C541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У винних барах застосовуються спеці</w:t>
      </w:r>
      <w:r>
        <w:rPr>
          <w:rFonts w:ascii="Times New Roman" w:hAnsi="Times New Roman" w:cs="Times New Roman"/>
          <w:sz w:val="24"/>
          <w:szCs w:val="24"/>
          <w:lang w:val="uk-UA"/>
        </w:rPr>
        <w:t>альні закуски із гри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бів, готуються різні бутерброд</w:t>
      </w:r>
      <w:r>
        <w:rPr>
          <w:rFonts w:ascii="Times New Roman" w:hAnsi="Times New Roman" w:cs="Times New Roman"/>
          <w:sz w:val="24"/>
          <w:szCs w:val="24"/>
          <w:lang w:val="uk-UA"/>
        </w:rPr>
        <w:t>и (сандвічі, канапе, асорті);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присмажують сосиски на ш</w:t>
      </w:r>
      <w:r>
        <w:rPr>
          <w:rFonts w:ascii="Times New Roman" w:hAnsi="Times New Roman" w:cs="Times New Roman"/>
          <w:sz w:val="24"/>
          <w:szCs w:val="24"/>
          <w:lang w:val="uk-UA"/>
        </w:rPr>
        <w:t>пажках; готують фаршировані яй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ця і т. п. Рецептури і техноло</w:t>
      </w:r>
      <w:r>
        <w:rPr>
          <w:rFonts w:ascii="Times New Roman" w:hAnsi="Times New Roman" w:cs="Times New Roman"/>
          <w:sz w:val="24"/>
          <w:szCs w:val="24"/>
          <w:lang w:val="uk-UA"/>
        </w:rPr>
        <w:t>гії приготування цих страв мож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на знайти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будь-якій книзі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кулінарії.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Салати</w:t>
      </w:r>
      <w:proofErr w:type="spellEnd"/>
      <w:r w:rsidRPr="00CA55B8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фруктів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і ягід для винного бара, фрукт-гриль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Фруктові салати готують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суміші консервованих плодів і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ягід (асорті), подають їх у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кляній компотниці, яку ставлять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на десертну тарілку з 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сертними вилкою й ложкою. Перед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подаванням салати додатково аромати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зують відповідно до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рецептури лікером або коньяком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Цілий рік у винному барі п</w:t>
      </w:r>
      <w:r>
        <w:rPr>
          <w:rFonts w:ascii="Times New Roman" w:hAnsi="Times New Roman" w:cs="Times New Roman"/>
          <w:sz w:val="24"/>
          <w:szCs w:val="24"/>
          <w:lang w:val="uk-UA"/>
        </w:rPr>
        <w:t>овинно бути не менш 2—3 на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йменувань фруктів і ягід (я</w:t>
      </w:r>
      <w:r>
        <w:rPr>
          <w:rFonts w:ascii="Times New Roman" w:hAnsi="Times New Roman" w:cs="Times New Roman"/>
          <w:sz w:val="24"/>
          <w:szCs w:val="24"/>
          <w:lang w:val="uk-UA"/>
        </w:rPr>
        <w:t>блука, груші, цитрусові, виног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рад), але при цьому треба враховувати місцеві умови — клас</w:t>
      </w:r>
    </w:p>
    <w:p w:rsid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бара, місце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розташування і таке інше.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У барах типу «Люкс» (у го</w:t>
      </w:r>
      <w:r>
        <w:rPr>
          <w:rFonts w:ascii="Times New Roman" w:hAnsi="Times New Roman" w:cs="Times New Roman"/>
          <w:sz w:val="24"/>
          <w:szCs w:val="24"/>
          <w:lang w:val="uk-UA"/>
        </w:rPr>
        <w:t>телях, на теплоходах, в аеропо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ртах і т. п.) переважають імпор</w:t>
      </w:r>
      <w:r>
        <w:rPr>
          <w:rFonts w:ascii="Times New Roman" w:hAnsi="Times New Roman" w:cs="Times New Roman"/>
          <w:sz w:val="24"/>
          <w:szCs w:val="24"/>
          <w:lang w:val="uk-UA"/>
        </w:rPr>
        <w:t>товані фрукти і ягоди; у прові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 xml:space="preserve">нційних містах і в сільській </w:t>
      </w:r>
      <w:r>
        <w:rPr>
          <w:rFonts w:ascii="Times New Roman" w:hAnsi="Times New Roman" w:cs="Times New Roman"/>
          <w:sz w:val="24"/>
          <w:szCs w:val="24"/>
          <w:lang w:val="uk-UA"/>
        </w:rPr>
        <w:t>місцевості — у винних барах по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винні переважати місцеві фрукти і ягоди.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У пивних барах зазвичай подають такі холодні закуски: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сир твердий: Швейцарський, Російські</w:t>
      </w:r>
      <w:r>
        <w:rPr>
          <w:rFonts w:ascii="Times New Roman" w:hAnsi="Times New Roman" w:cs="Times New Roman"/>
          <w:sz w:val="24"/>
          <w:szCs w:val="24"/>
          <w:lang w:val="uk-UA"/>
        </w:rPr>
        <w:t>й, Голландський,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Костромський, Ярославський;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картопляні крекер аб</w:t>
      </w:r>
      <w:r>
        <w:rPr>
          <w:rFonts w:ascii="Times New Roman" w:hAnsi="Times New Roman" w:cs="Times New Roman"/>
          <w:sz w:val="24"/>
          <w:szCs w:val="24"/>
          <w:lang w:val="uk-UA"/>
        </w:rPr>
        <w:t>о чіпси (смажена хрустка карто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 xml:space="preserve">пля, а саме — тонкі скибочки </w:t>
      </w:r>
      <w:r>
        <w:rPr>
          <w:rFonts w:ascii="Times New Roman" w:hAnsi="Times New Roman" w:cs="Times New Roman"/>
          <w:sz w:val="24"/>
          <w:szCs w:val="24"/>
          <w:lang w:val="uk-UA"/>
        </w:rPr>
        <w:t>сирої картоплі, обсмажені в ро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слинній олії, золотавого кол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ору);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горох мочений со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лоний, продукт отриманий шляхом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квашення спеціально підібраного сорту;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риба в´ялена або копче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— в’ялена вобла, тараня,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рибець, кефаль, морський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карась, хек,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зубак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батерфім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або риба холодного копчення (т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рань, вобла, кутум, чехоня,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зубатка, оселедці й ін.);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сушіння (соломки, галети, сушка із сіллю або із кмином);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ковбаса твердокопчена: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Полтавська, Краківська, Украї</w:t>
      </w:r>
      <w:r w:rsidRPr="00CA55B8">
        <w:rPr>
          <w:rFonts w:ascii="Times New Roman" w:hAnsi="Times New Roman" w:cs="Times New Roman"/>
          <w:sz w:val="24"/>
          <w:szCs w:val="24"/>
          <w:lang w:val="uk-UA"/>
        </w:rPr>
        <w:t>нська, Невська, Польська;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яйця варені;</w:t>
      </w:r>
    </w:p>
    <w:p w:rsidR="00CA55B8" w:rsidRPr="00CA55B8" w:rsidRDefault="00CA55B8" w:rsidP="00CA55B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sz w:val="24"/>
          <w:szCs w:val="24"/>
          <w:lang w:val="uk-UA"/>
        </w:rPr>
        <w:t>— морепродукти — креветки й раки.</w:t>
      </w:r>
    </w:p>
    <w:p w:rsidR="008143E6" w:rsidRDefault="008143E6" w:rsidP="008143E6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5B8"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самоконтролю</w:t>
      </w:r>
    </w:p>
    <w:p w:rsidR="00CA55B8" w:rsidRDefault="008143E6" w:rsidP="008143E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3E6">
        <w:rPr>
          <w:rFonts w:ascii="Times New Roman" w:hAnsi="Times New Roman" w:cs="Times New Roman"/>
          <w:sz w:val="24"/>
          <w:szCs w:val="24"/>
          <w:lang w:val="uk-UA"/>
        </w:rPr>
        <w:t>Асортимент страв, закусок, виробів, десертів і напоїв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гриль-бару</w:t>
      </w:r>
      <w:r w:rsidRPr="00814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143E6" w:rsidRDefault="008143E6" w:rsidP="008143E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3E6">
        <w:rPr>
          <w:rFonts w:ascii="Times New Roman" w:hAnsi="Times New Roman" w:cs="Times New Roman"/>
          <w:sz w:val="24"/>
          <w:szCs w:val="24"/>
          <w:lang w:val="uk-UA"/>
        </w:rPr>
        <w:t>Асортимент страв, закусок, виробів, десертів і напоїв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пивного</w:t>
      </w:r>
      <w:r>
        <w:rPr>
          <w:rFonts w:ascii="Times New Roman" w:hAnsi="Times New Roman" w:cs="Times New Roman"/>
          <w:sz w:val="24"/>
          <w:szCs w:val="24"/>
          <w:lang w:val="uk-UA"/>
        </w:rPr>
        <w:t>-бару</w:t>
      </w:r>
      <w:r w:rsidRPr="00814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8143E6" w:rsidRPr="00C541B4" w:rsidRDefault="008143E6" w:rsidP="008143E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43E6">
        <w:rPr>
          <w:rFonts w:ascii="Times New Roman" w:hAnsi="Times New Roman" w:cs="Times New Roman"/>
          <w:sz w:val="24"/>
          <w:szCs w:val="24"/>
          <w:lang w:val="uk-UA"/>
        </w:rPr>
        <w:lastRenderedPageBreak/>
        <w:t>Асортимент страв, закусок, виробів, десертів і напоїв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коктейль</w:t>
      </w:r>
      <w:r>
        <w:rPr>
          <w:rFonts w:ascii="Times New Roman" w:hAnsi="Times New Roman" w:cs="Times New Roman"/>
          <w:sz w:val="24"/>
          <w:szCs w:val="24"/>
          <w:lang w:val="uk-UA"/>
        </w:rPr>
        <w:t>-бару</w:t>
      </w:r>
      <w:r w:rsidRPr="008143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sectPr w:rsidR="008143E6" w:rsidRPr="00C5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B3A"/>
    <w:multiLevelType w:val="hybridMultilevel"/>
    <w:tmpl w:val="59521052"/>
    <w:lvl w:ilvl="0" w:tplc="7368D852">
      <w:start w:val="1"/>
      <w:numFmt w:val="decimal"/>
      <w:lvlText w:val="%1."/>
      <w:lvlJc w:val="left"/>
      <w:pPr>
        <w:ind w:left="96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8F337C"/>
    <w:multiLevelType w:val="hybridMultilevel"/>
    <w:tmpl w:val="CCC4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12"/>
    <w:rsid w:val="00345D75"/>
    <w:rsid w:val="008143E6"/>
    <w:rsid w:val="00C324F6"/>
    <w:rsid w:val="00C52512"/>
    <w:rsid w:val="00C541B4"/>
    <w:rsid w:val="00CA55B8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4F6"/>
  </w:style>
  <w:style w:type="character" w:styleId="a4">
    <w:name w:val="Hyperlink"/>
    <w:basedOn w:val="a0"/>
    <w:uiPriority w:val="99"/>
    <w:semiHidden/>
    <w:unhideWhenUsed/>
    <w:rsid w:val="00C324F6"/>
    <w:rPr>
      <w:color w:val="0000FF"/>
      <w:u w:val="single"/>
    </w:rPr>
  </w:style>
  <w:style w:type="paragraph" w:styleId="a5">
    <w:name w:val="No Spacing"/>
    <w:uiPriority w:val="1"/>
    <w:qFormat/>
    <w:rsid w:val="00C32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4F6"/>
  </w:style>
  <w:style w:type="character" w:styleId="a4">
    <w:name w:val="Hyperlink"/>
    <w:basedOn w:val="a0"/>
    <w:uiPriority w:val="99"/>
    <w:semiHidden/>
    <w:unhideWhenUsed/>
    <w:rsid w:val="00C324F6"/>
    <w:rPr>
      <w:color w:val="0000FF"/>
      <w:u w:val="single"/>
    </w:rPr>
  </w:style>
  <w:style w:type="paragraph" w:styleId="a5">
    <w:name w:val="No Spacing"/>
    <w:uiPriority w:val="1"/>
    <w:qFormat/>
    <w:rsid w:val="00C3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христина</cp:lastModifiedBy>
  <cp:revision>4</cp:revision>
  <dcterms:created xsi:type="dcterms:W3CDTF">2014-11-01T23:30:00Z</dcterms:created>
  <dcterms:modified xsi:type="dcterms:W3CDTF">2014-11-15T20:35:00Z</dcterms:modified>
</cp:coreProperties>
</file>