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3E" w:rsidRPr="00D133B7" w:rsidRDefault="00E0113E" w:rsidP="00E0113E">
      <w:pPr>
        <w:pStyle w:val="Style14"/>
        <w:widowControl/>
        <w:spacing w:before="240" w:line="240" w:lineRule="auto"/>
        <w:rPr>
          <w:rStyle w:val="FontStyle61"/>
          <w:rFonts w:ascii="Times New Roman" w:hAnsi="Times New Roman"/>
          <w:sz w:val="28"/>
          <w:szCs w:val="28"/>
          <w:lang w:val="uk-UA" w:eastAsia="uk-UA"/>
        </w:rPr>
      </w:pPr>
      <w:r w:rsidRPr="00D133B7">
        <w:rPr>
          <w:rStyle w:val="FontStyle61"/>
          <w:rFonts w:ascii="Times New Roman" w:hAnsi="Times New Roman"/>
          <w:sz w:val="28"/>
          <w:szCs w:val="28"/>
          <w:lang w:val="uk-UA" w:eastAsia="uk-UA"/>
        </w:rPr>
        <w:t>УНІФІКОВАНИЙ ПАСПОРТ МУЗЕЮ</w:t>
      </w:r>
    </w:p>
    <w:p w:rsidR="00E0113E" w:rsidRPr="00E0113E" w:rsidRDefault="00E0113E" w:rsidP="00E0113E">
      <w:pPr>
        <w:pStyle w:val="Style22"/>
        <w:widowControl/>
        <w:spacing w:before="211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bookmarkStart w:id="0" w:name="_GoBack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затверджений наказом Міністерства культури і мистецтв України</w:t>
      </w:r>
    </w:p>
    <w:p w:rsidR="00E0113E" w:rsidRPr="00E0113E" w:rsidRDefault="00E0113E" w:rsidP="00E0113E">
      <w:pPr>
        <w:pStyle w:val="Style22"/>
        <w:widowControl/>
        <w:spacing w:before="211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 xml:space="preserve"> від 30.04.1996 р. № 220</w:t>
      </w:r>
    </w:p>
    <w:p w:rsidR="00E0113E" w:rsidRPr="00E0113E" w:rsidRDefault="00E0113E" w:rsidP="00E0113E">
      <w:pPr>
        <w:pStyle w:val="Style22"/>
        <w:widowControl/>
        <w:spacing w:before="211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Код музею</w:t>
      </w:r>
    </w:p>
    <w:p w:rsidR="00E0113E" w:rsidRPr="00E0113E" w:rsidRDefault="00E0113E" w:rsidP="00E0113E">
      <w:pPr>
        <w:pStyle w:val="Style28"/>
        <w:widowControl/>
        <w:spacing w:line="240" w:lineRule="auto"/>
        <w:ind w:left="259" w:right="3590" w:firstLine="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І. Повна назва музею. II. Профіль музею.</w:t>
      </w:r>
    </w:p>
    <w:p w:rsidR="00E0113E" w:rsidRPr="00E0113E" w:rsidRDefault="00E0113E" w:rsidP="00E0113E">
      <w:pPr>
        <w:pStyle w:val="Style17"/>
        <w:widowControl/>
        <w:numPr>
          <w:ilvl w:val="0"/>
          <w:numId w:val="9"/>
        </w:numPr>
        <w:tabs>
          <w:tab w:val="left" w:pos="326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Форма власності.</w:t>
      </w:r>
    </w:p>
    <w:p w:rsidR="00E0113E" w:rsidRPr="00E0113E" w:rsidRDefault="00E0113E" w:rsidP="00E0113E">
      <w:pPr>
        <w:pStyle w:val="Style17"/>
        <w:widowControl/>
        <w:numPr>
          <w:ilvl w:val="0"/>
          <w:numId w:val="9"/>
        </w:numPr>
        <w:tabs>
          <w:tab w:val="left" w:pos="326"/>
        </w:tabs>
        <w:spacing w:line="240" w:lineRule="auto"/>
        <w:ind w:left="720" w:right="359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Засновник, власник. V. Підпорядкування.</w:t>
      </w:r>
    </w:p>
    <w:p w:rsidR="00E0113E" w:rsidRPr="00E0113E" w:rsidRDefault="00E0113E" w:rsidP="00E0113E">
      <w:pPr>
        <w:pStyle w:val="Style28"/>
        <w:widowControl/>
        <w:spacing w:line="240" w:lineRule="auto"/>
        <w:ind w:right="1306" w:firstLine="72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VI. Заклад, що здійснює методичне керівництво. VII. Статус.</w:t>
      </w:r>
    </w:p>
    <w:p w:rsidR="00E0113E" w:rsidRPr="00E0113E" w:rsidRDefault="00E0113E" w:rsidP="00E0113E">
      <w:pPr>
        <w:pStyle w:val="Style15"/>
        <w:widowControl/>
        <w:spacing w:line="240" w:lineRule="auto"/>
        <w:ind w:left="13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VIII. Категорія музею (за групою оплати праці). IX. Адреса музею, телефон, факс. X. Короткі історичні відомості (дата заснування з посиланням на джерела).</w:t>
      </w:r>
    </w:p>
    <w:p w:rsidR="00E0113E" w:rsidRPr="00E0113E" w:rsidRDefault="00E0113E" w:rsidP="00E0113E">
      <w:pPr>
        <w:pStyle w:val="Style15"/>
        <w:widowControl/>
        <w:spacing w:line="240" w:lineRule="auto"/>
        <w:ind w:firstLine="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 xml:space="preserve">XI. Структура музею (назви структурних підрозділів, включаючи госпрозрахункові та кооперативні підприємства, з переліком штатних посад). </w:t>
      </w:r>
    </w:p>
    <w:p w:rsidR="00E0113E" w:rsidRPr="00E0113E" w:rsidRDefault="00E0113E" w:rsidP="00E0113E">
      <w:pPr>
        <w:pStyle w:val="Style15"/>
        <w:widowControl/>
        <w:spacing w:line="240" w:lineRule="auto"/>
        <w:ind w:firstLine="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XII. Керівний склад музею.</w:t>
      </w:r>
    </w:p>
    <w:p w:rsidR="00E0113E" w:rsidRPr="00E0113E" w:rsidRDefault="00E0113E" w:rsidP="00E0113E">
      <w:pPr>
        <w:pStyle w:val="Style17"/>
        <w:widowControl/>
        <w:numPr>
          <w:ilvl w:val="0"/>
          <w:numId w:val="10"/>
        </w:numPr>
        <w:tabs>
          <w:tab w:val="left" w:pos="523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Директор музею, зав. філіалом чи відділом;</w:t>
      </w:r>
    </w:p>
    <w:p w:rsidR="00E0113E" w:rsidRPr="00E0113E" w:rsidRDefault="00E0113E" w:rsidP="00E0113E">
      <w:pPr>
        <w:pStyle w:val="Style17"/>
        <w:widowControl/>
        <w:numPr>
          <w:ilvl w:val="0"/>
          <w:numId w:val="10"/>
        </w:numPr>
        <w:tabs>
          <w:tab w:val="left" w:pos="523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Заступник директора з наукової роботи;</w:t>
      </w:r>
    </w:p>
    <w:p w:rsidR="00E0113E" w:rsidRPr="00E0113E" w:rsidRDefault="00E0113E" w:rsidP="00E0113E">
      <w:pPr>
        <w:pStyle w:val="Style17"/>
        <w:widowControl/>
        <w:numPr>
          <w:ilvl w:val="0"/>
          <w:numId w:val="10"/>
        </w:numPr>
        <w:tabs>
          <w:tab w:val="left" w:pos="523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Головний хранитель.</w:t>
      </w:r>
    </w:p>
    <w:p w:rsidR="00E0113E" w:rsidRPr="00E0113E" w:rsidRDefault="00E0113E" w:rsidP="00E0113E">
      <w:pPr>
        <w:pStyle w:val="Style33"/>
        <w:widowControl/>
        <w:tabs>
          <w:tab w:val="left" w:pos="494"/>
        </w:tabs>
        <w:spacing w:before="110" w:line="240" w:lineRule="auto"/>
        <w:ind w:firstLine="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XIII.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ab/>
        <w:t>Персонал музею:</w:t>
      </w:r>
    </w:p>
    <w:p w:rsidR="00E0113E" w:rsidRPr="00E0113E" w:rsidRDefault="00E0113E" w:rsidP="00E0113E">
      <w:pPr>
        <w:pStyle w:val="Style17"/>
        <w:widowControl/>
        <w:numPr>
          <w:ilvl w:val="0"/>
          <w:numId w:val="11"/>
        </w:numPr>
        <w:tabs>
          <w:tab w:val="left" w:pos="533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Всього працівників.</w:t>
      </w:r>
    </w:p>
    <w:p w:rsidR="00E0113E" w:rsidRPr="00E0113E" w:rsidRDefault="00E0113E" w:rsidP="00E0113E">
      <w:pPr>
        <w:pStyle w:val="Style17"/>
        <w:widowControl/>
        <w:numPr>
          <w:ilvl w:val="0"/>
          <w:numId w:val="11"/>
        </w:numPr>
        <w:tabs>
          <w:tab w:val="left" w:pos="533"/>
        </w:tabs>
        <w:spacing w:line="240" w:lineRule="auto"/>
        <w:ind w:left="720" w:hanging="360"/>
        <w:jc w:val="both"/>
        <w:rPr>
          <w:rFonts w:ascii="Times New Roman" w:hAnsi="Times New Roman" w:cs="Century Schoolbook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Наукових працівників та екскурсоводів, з них:</w:t>
      </w:r>
    </w:p>
    <w:p w:rsidR="00E0113E" w:rsidRPr="00E0113E" w:rsidRDefault="00E0113E" w:rsidP="00E0113E">
      <w:pPr>
        <w:pStyle w:val="Style12"/>
        <w:widowControl/>
        <w:numPr>
          <w:ilvl w:val="0"/>
          <w:numId w:val="12"/>
        </w:numPr>
        <w:tabs>
          <w:tab w:val="left" w:pos="523"/>
        </w:tabs>
        <w:ind w:left="108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Мають вчений ступінь.</w:t>
      </w:r>
    </w:p>
    <w:p w:rsidR="00E0113E" w:rsidRPr="00E0113E" w:rsidRDefault="00E0113E" w:rsidP="00E0113E">
      <w:pPr>
        <w:pStyle w:val="Style12"/>
        <w:widowControl/>
        <w:numPr>
          <w:ilvl w:val="0"/>
          <w:numId w:val="12"/>
        </w:numPr>
        <w:tabs>
          <w:tab w:val="left" w:pos="523"/>
        </w:tabs>
        <w:ind w:left="108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Мають вищу профільну освіту.</w:t>
      </w:r>
    </w:p>
    <w:p w:rsidR="00E0113E" w:rsidRPr="00E0113E" w:rsidRDefault="00E0113E" w:rsidP="00E0113E">
      <w:pPr>
        <w:pStyle w:val="Style12"/>
        <w:widowControl/>
        <w:numPr>
          <w:ilvl w:val="0"/>
          <w:numId w:val="12"/>
        </w:numPr>
        <w:tabs>
          <w:tab w:val="left" w:pos="523"/>
        </w:tabs>
        <w:ind w:left="108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Мають вищу освіту.</w:t>
      </w:r>
    </w:p>
    <w:p w:rsidR="00E0113E" w:rsidRPr="00E0113E" w:rsidRDefault="00E0113E" w:rsidP="00E0113E">
      <w:pPr>
        <w:pStyle w:val="Style33"/>
        <w:widowControl/>
        <w:tabs>
          <w:tab w:val="left" w:pos="494"/>
        </w:tabs>
        <w:spacing w:before="106" w:line="240" w:lineRule="auto"/>
        <w:ind w:left="283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XIV.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ab/>
        <w:t>Нерухомі пам'ятки історії та культури у складі музею: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br/>
        <w:t>1. Загальна кількість, з них:</w:t>
      </w:r>
    </w:p>
    <w:p w:rsidR="00E0113E" w:rsidRPr="00E0113E" w:rsidRDefault="00E0113E" w:rsidP="00E0113E">
      <w:pPr>
        <w:pStyle w:val="Style12"/>
        <w:widowControl/>
        <w:numPr>
          <w:ilvl w:val="0"/>
          <w:numId w:val="12"/>
        </w:numPr>
        <w:tabs>
          <w:tab w:val="left" w:pos="523"/>
        </w:tabs>
        <w:ind w:left="108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Музеєфіковані</w:t>
      </w:r>
      <w:proofErr w:type="spellEnd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.</w:t>
      </w:r>
    </w:p>
    <w:p w:rsidR="00E0113E" w:rsidRPr="00E0113E" w:rsidRDefault="00E0113E" w:rsidP="00E0113E">
      <w:pPr>
        <w:pStyle w:val="Style12"/>
        <w:widowControl/>
        <w:numPr>
          <w:ilvl w:val="0"/>
          <w:numId w:val="12"/>
        </w:numPr>
        <w:tabs>
          <w:tab w:val="left" w:pos="523"/>
        </w:tabs>
        <w:ind w:left="108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Немузеєфіковані</w:t>
      </w:r>
      <w:proofErr w:type="spellEnd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.</w:t>
      </w:r>
    </w:p>
    <w:p w:rsidR="00E0113E" w:rsidRPr="00E0113E" w:rsidRDefault="00E0113E" w:rsidP="00E0113E">
      <w:pPr>
        <w:pStyle w:val="Style22"/>
        <w:widowControl/>
        <w:spacing w:before="101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XV. Характеристика музейного приміщення:</w:t>
      </w:r>
    </w:p>
    <w:p w:rsidR="00E0113E" w:rsidRPr="00E0113E" w:rsidRDefault="00E0113E" w:rsidP="00E0113E">
      <w:pPr>
        <w:pStyle w:val="Style17"/>
        <w:widowControl/>
        <w:numPr>
          <w:ilvl w:val="0"/>
          <w:numId w:val="13"/>
        </w:numPr>
        <w:tabs>
          <w:tab w:val="left" w:pos="542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Кількість будівель.</w:t>
      </w:r>
    </w:p>
    <w:p w:rsidR="00E0113E" w:rsidRPr="00E0113E" w:rsidRDefault="00E0113E" w:rsidP="00E0113E">
      <w:pPr>
        <w:pStyle w:val="Style17"/>
        <w:widowControl/>
        <w:numPr>
          <w:ilvl w:val="0"/>
          <w:numId w:val="13"/>
        </w:numPr>
        <w:tabs>
          <w:tab w:val="left" w:pos="542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Спеціально побудоване (автори, коли).</w:t>
      </w:r>
    </w:p>
    <w:p w:rsidR="00E0113E" w:rsidRPr="00E0113E" w:rsidRDefault="00E0113E" w:rsidP="00E0113E">
      <w:pPr>
        <w:pStyle w:val="Style17"/>
        <w:widowControl/>
        <w:numPr>
          <w:ilvl w:val="0"/>
          <w:numId w:val="13"/>
        </w:numPr>
        <w:tabs>
          <w:tab w:val="left" w:pos="542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Пристосоване.</w:t>
      </w:r>
    </w:p>
    <w:p w:rsidR="00E0113E" w:rsidRPr="00E0113E" w:rsidRDefault="00E0113E" w:rsidP="00E0113E">
      <w:pPr>
        <w:pStyle w:val="Style17"/>
        <w:widowControl/>
        <w:numPr>
          <w:ilvl w:val="0"/>
          <w:numId w:val="13"/>
        </w:numPr>
        <w:tabs>
          <w:tab w:val="left" w:pos="542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Пам'ятки архітектури чи історії (короткі історичні відомості).</w:t>
      </w:r>
    </w:p>
    <w:p w:rsidR="00E0113E" w:rsidRPr="00E0113E" w:rsidRDefault="00E0113E" w:rsidP="00E0113E">
      <w:pPr>
        <w:pStyle w:val="Style23"/>
        <w:widowControl/>
        <w:spacing w:before="96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ХVI. Технічний стан будівель:</w:t>
      </w:r>
    </w:p>
    <w:p w:rsidR="00E0113E" w:rsidRPr="00E0113E" w:rsidRDefault="00E0113E" w:rsidP="00E0113E">
      <w:pPr>
        <w:pStyle w:val="Style18"/>
        <w:widowControl/>
        <w:numPr>
          <w:ilvl w:val="0"/>
          <w:numId w:val="14"/>
        </w:numPr>
        <w:tabs>
          <w:tab w:val="left" w:pos="595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Потребує реставрації.</w:t>
      </w:r>
    </w:p>
    <w:p w:rsidR="00E0113E" w:rsidRPr="00E0113E" w:rsidRDefault="00E0113E" w:rsidP="00E0113E">
      <w:pPr>
        <w:pStyle w:val="Style18"/>
        <w:widowControl/>
        <w:numPr>
          <w:ilvl w:val="0"/>
          <w:numId w:val="14"/>
        </w:numPr>
        <w:tabs>
          <w:tab w:val="left" w:pos="595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Потребує капітального ремонту.</w:t>
      </w:r>
    </w:p>
    <w:p w:rsidR="00E0113E" w:rsidRPr="00E0113E" w:rsidRDefault="00E0113E" w:rsidP="00E0113E">
      <w:pPr>
        <w:pStyle w:val="Style18"/>
        <w:widowControl/>
        <w:numPr>
          <w:ilvl w:val="0"/>
          <w:numId w:val="14"/>
        </w:numPr>
        <w:tabs>
          <w:tab w:val="left" w:pos="595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Аварійне приміщення.</w:t>
      </w:r>
    </w:p>
    <w:p w:rsidR="00E0113E" w:rsidRPr="00E0113E" w:rsidRDefault="00E0113E" w:rsidP="00E0113E">
      <w:pPr>
        <w:pStyle w:val="Style18"/>
        <w:widowControl/>
        <w:numPr>
          <w:ilvl w:val="0"/>
          <w:numId w:val="14"/>
        </w:numPr>
        <w:tabs>
          <w:tab w:val="left" w:pos="595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Належний стан.</w:t>
      </w:r>
    </w:p>
    <w:p w:rsidR="00E0113E" w:rsidRPr="00E0113E" w:rsidRDefault="00E0113E" w:rsidP="00E0113E">
      <w:pPr>
        <w:pStyle w:val="Style23"/>
        <w:widowControl/>
        <w:spacing w:before="106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XVII. Площа музею:</w:t>
      </w:r>
    </w:p>
    <w:p w:rsidR="00E0113E" w:rsidRPr="00E0113E" w:rsidRDefault="00E0113E" w:rsidP="00E0113E">
      <w:pPr>
        <w:pStyle w:val="Style18"/>
        <w:widowControl/>
        <w:numPr>
          <w:ilvl w:val="0"/>
          <w:numId w:val="15"/>
        </w:numPr>
        <w:tabs>
          <w:tab w:val="left" w:pos="600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Загальна.</w:t>
      </w:r>
    </w:p>
    <w:p w:rsidR="00E0113E" w:rsidRPr="00E0113E" w:rsidRDefault="00E0113E" w:rsidP="00E0113E">
      <w:pPr>
        <w:pStyle w:val="Style18"/>
        <w:widowControl/>
        <w:numPr>
          <w:ilvl w:val="0"/>
          <w:numId w:val="15"/>
        </w:numPr>
        <w:tabs>
          <w:tab w:val="left" w:pos="600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Експозиційна.</w:t>
      </w:r>
    </w:p>
    <w:p w:rsidR="00E0113E" w:rsidRPr="00E0113E" w:rsidRDefault="00E0113E" w:rsidP="00E0113E">
      <w:pPr>
        <w:pStyle w:val="Style18"/>
        <w:widowControl/>
        <w:numPr>
          <w:ilvl w:val="0"/>
          <w:numId w:val="15"/>
        </w:numPr>
        <w:tabs>
          <w:tab w:val="left" w:pos="600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Фондосховища.</w:t>
      </w:r>
    </w:p>
    <w:p w:rsidR="00E0113E" w:rsidRPr="00E0113E" w:rsidRDefault="00E0113E" w:rsidP="00E0113E">
      <w:pPr>
        <w:pStyle w:val="Style18"/>
        <w:widowControl/>
        <w:numPr>
          <w:ilvl w:val="0"/>
          <w:numId w:val="15"/>
        </w:numPr>
        <w:tabs>
          <w:tab w:val="left" w:pos="600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Кінолекційного залу.</w:t>
      </w:r>
    </w:p>
    <w:p w:rsidR="00E0113E" w:rsidRPr="00E0113E" w:rsidRDefault="00E0113E" w:rsidP="00E0113E">
      <w:pPr>
        <w:pStyle w:val="Style18"/>
        <w:widowControl/>
        <w:numPr>
          <w:ilvl w:val="0"/>
          <w:numId w:val="15"/>
        </w:numPr>
        <w:tabs>
          <w:tab w:val="left" w:pos="600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Виставочних залів.</w:t>
      </w:r>
    </w:p>
    <w:p w:rsidR="00E0113E" w:rsidRPr="00E0113E" w:rsidRDefault="00E0113E" w:rsidP="00E0113E">
      <w:pPr>
        <w:pStyle w:val="Style18"/>
        <w:widowControl/>
        <w:numPr>
          <w:ilvl w:val="0"/>
          <w:numId w:val="15"/>
        </w:numPr>
        <w:tabs>
          <w:tab w:val="left" w:pos="600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Прилеглої території.</w:t>
      </w:r>
    </w:p>
    <w:p w:rsidR="00E0113E" w:rsidRPr="00E0113E" w:rsidRDefault="00E0113E" w:rsidP="00E0113E">
      <w:pPr>
        <w:pStyle w:val="Style18"/>
        <w:widowControl/>
        <w:numPr>
          <w:ilvl w:val="0"/>
          <w:numId w:val="15"/>
        </w:numPr>
        <w:tabs>
          <w:tab w:val="left" w:pos="600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Експозицій просто неба.</w:t>
      </w:r>
    </w:p>
    <w:p w:rsidR="00E0113E" w:rsidRPr="00E0113E" w:rsidRDefault="00E0113E" w:rsidP="00E0113E">
      <w:pPr>
        <w:pStyle w:val="Style18"/>
        <w:widowControl/>
        <w:numPr>
          <w:ilvl w:val="0"/>
          <w:numId w:val="15"/>
        </w:numPr>
        <w:tabs>
          <w:tab w:val="left" w:pos="600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Реставраційної майстерні.</w:t>
      </w:r>
    </w:p>
    <w:p w:rsidR="00E0113E" w:rsidRPr="00E0113E" w:rsidRDefault="00E0113E" w:rsidP="00E0113E">
      <w:pPr>
        <w:pStyle w:val="Style18"/>
        <w:widowControl/>
        <w:numPr>
          <w:ilvl w:val="0"/>
          <w:numId w:val="15"/>
        </w:numPr>
        <w:tabs>
          <w:tab w:val="left" w:pos="600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Фотолабораторії.</w:t>
      </w:r>
    </w:p>
    <w:p w:rsidR="00E0113E" w:rsidRPr="00E0113E" w:rsidRDefault="00E0113E" w:rsidP="00E0113E">
      <w:pPr>
        <w:pStyle w:val="Style18"/>
        <w:widowControl/>
        <w:numPr>
          <w:ilvl w:val="0"/>
          <w:numId w:val="2"/>
        </w:numPr>
        <w:tabs>
          <w:tab w:val="left" w:pos="595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lastRenderedPageBreak/>
        <w:t>Таксидермічної</w:t>
      </w:r>
      <w:proofErr w:type="spellEnd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 xml:space="preserve"> лабораторії.</w:t>
      </w:r>
    </w:p>
    <w:p w:rsidR="00E0113E" w:rsidRPr="00E0113E" w:rsidRDefault="00E0113E" w:rsidP="00E0113E">
      <w:pPr>
        <w:pStyle w:val="Style18"/>
        <w:widowControl/>
        <w:numPr>
          <w:ilvl w:val="0"/>
          <w:numId w:val="2"/>
        </w:numPr>
        <w:tabs>
          <w:tab w:val="left" w:pos="595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Інші.</w:t>
      </w:r>
    </w:p>
    <w:p w:rsidR="00E0113E" w:rsidRPr="00E0113E" w:rsidRDefault="00E0113E" w:rsidP="00E0113E">
      <w:pPr>
        <w:pStyle w:val="Style23"/>
        <w:widowControl/>
        <w:spacing w:before="115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XVIII. Охорона музею:</w:t>
      </w:r>
    </w:p>
    <w:p w:rsidR="00E0113E" w:rsidRPr="00E0113E" w:rsidRDefault="00E0113E" w:rsidP="00E0113E">
      <w:pPr>
        <w:pStyle w:val="Style18"/>
        <w:widowControl/>
        <w:numPr>
          <w:ilvl w:val="0"/>
          <w:numId w:val="3"/>
        </w:numPr>
        <w:tabs>
          <w:tab w:val="left" w:pos="605"/>
        </w:tabs>
        <w:spacing w:line="240" w:lineRule="auto"/>
        <w:ind w:left="108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Дата та номер документа про взяття під охорону.</w:t>
      </w:r>
    </w:p>
    <w:p w:rsidR="00E0113E" w:rsidRPr="00E0113E" w:rsidRDefault="00E0113E" w:rsidP="00E0113E">
      <w:pPr>
        <w:pStyle w:val="Style18"/>
        <w:widowControl/>
        <w:numPr>
          <w:ilvl w:val="0"/>
          <w:numId w:val="3"/>
        </w:numPr>
        <w:tabs>
          <w:tab w:val="left" w:pos="605"/>
        </w:tabs>
        <w:spacing w:before="5" w:line="240" w:lineRule="auto"/>
        <w:ind w:left="108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Відомча охорона.</w:t>
      </w:r>
    </w:p>
    <w:p w:rsidR="00E0113E" w:rsidRPr="00E0113E" w:rsidRDefault="00E0113E" w:rsidP="00E0113E">
      <w:pPr>
        <w:pStyle w:val="Style18"/>
        <w:widowControl/>
        <w:numPr>
          <w:ilvl w:val="0"/>
          <w:numId w:val="3"/>
        </w:numPr>
        <w:tabs>
          <w:tab w:val="left" w:pos="605"/>
        </w:tabs>
        <w:spacing w:line="240" w:lineRule="auto"/>
        <w:ind w:left="108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Міліцейська охорона.</w:t>
      </w:r>
    </w:p>
    <w:p w:rsidR="00E0113E" w:rsidRPr="00E0113E" w:rsidRDefault="00E0113E" w:rsidP="00E0113E">
      <w:pPr>
        <w:pStyle w:val="Style18"/>
        <w:widowControl/>
        <w:numPr>
          <w:ilvl w:val="0"/>
          <w:numId w:val="3"/>
        </w:numPr>
        <w:tabs>
          <w:tab w:val="left" w:pos="605"/>
        </w:tabs>
        <w:spacing w:before="5" w:line="240" w:lineRule="auto"/>
        <w:ind w:left="108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Сторожова охорона.</w:t>
      </w:r>
    </w:p>
    <w:p w:rsidR="00E0113E" w:rsidRPr="00E0113E" w:rsidRDefault="00E0113E" w:rsidP="00E0113E">
      <w:pPr>
        <w:pStyle w:val="Style18"/>
        <w:widowControl/>
        <w:numPr>
          <w:ilvl w:val="0"/>
          <w:numId w:val="3"/>
        </w:numPr>
        <w:tabs>
          <w:tab w:val="left" w:pos="605"/>
        </w:tabs>
        <w:spacing w:line="240" w:lineRule="auto"/>
        <w:ind w:left="108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Охоронно-пожежна сигналізація.</w:t>
      </w:r>
    </w:p>
    <w:p w:rsidR="00E0113E" w:rsidRPr="00E0113E" w:rsidRDefault="00E0113E" w:rsidP="00E0113E">
      <w:pPr>
        <w:pStyle w:val="Style18"/>
        <w:widowControl/>
        <w:numPr>
          <w:ilvl w:val="0"/>
          <w:numId w:val="3"/>
        </w:numPr>
        <w:tabs>
          <w:tab w:val="left" w:pos="605"/>
        </w:tabs>
        <w:spacing w:line="240" w:lineRule="auto"/>
        <w:ind w:left="108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Пункт централізованого спостереження.</w:t>
      </w:r>
    </w:p>
    <w:p w:rsidR="00E0113E" w:rsidRPr="00E0113E" w:rsidRDefault="00E0113E" w:rsidP="00E0113E">
      <w:pPr>
        <w:pStyle w:val="Style18"/>
        <w:widowControl/>
        <w:numPr>
          <w:ilvl w:val="0"/>
          <w:numId w:val="3"/>
        </w:numPr>
        <w:tabs>
          <w:tab w:val="left" w:pos="605"/>
        </w:tabs>
        <w:spacing w:line="240" w:lineRule="auto"/>
        <w:ind w:left="108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Промислова телевізійна установка.</w:t>
      </w:r>
    </w:p>
    <w:p w:rsidR="00E0113E" w:rsidRPr="00E0113E" w:rsidRDefault="00E0113E" w:rsidP="00E0113E">
      <w:pPr>
        <w:pStyle w:val="Style23"/>
        <w:widowControl/>
        <w:spacing w:before="110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XIX. Технічне оснащення музею:</w:t>
      </w:r>
    </w:p>
    <w:p w:rsidR="00E0113E" w:rsidRPr="00E0113E" w:rsidRDefault="00E0113E" w:rsidP="00E0113E">
      <w:pPr>
        <w:pStyle w:val="Style18"/>
        <w:widowControl/>
        <w:numPr>
          <w:ilvl w:val="0"/>
          <w:numId w:val="4"/>
        </w:numPr>
        <w:tabs>
          <w:tab w:val="left" w:pos="605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 xml:space="preserve">Світло-, звуко-, </w:t>
      </w:r>
      <w:proofErr w:type="spellStart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аудіообладнання</w:t>
      </w:r>
      <w:proofErr w:type="spellEnd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, монітори, фонотеки, лабора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softHyphen/>
        <w:t xml:space="preserve">торії для </w:t>
      </w:r>
      <w:proofErr w:type="spellStart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фонозапису</w:t>
      </w:r>
      <w:proofErr w:type="spellEnd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.</w:t>
      </w:r>
    </w:p>
    <w:p w:rsidR="00E0113E" w:rsidRPr="00E0113E" w:rsidRDefault="00E0113E" w:rsidP="00E0113E">
      <w:pPr>
        <w:pStyle w:val="Style18"/>
        <w:widowControl/>
        <w:numPr>
          <w:ilvl w:val="0"/>
          <w:numId w:val="4"/>
        </w:numPr>
        <w:tabs>
          <w:tab w:val="left" w:pos="605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Автоматизована система обліку і накопичення інформації.</w:t>
      </w:r>
    </w:p>
    <w:p w:rsidR="00E0113E" w:rsidRPr="00E0113E" w:rsidRDefault="00E0113E" w:rsidP="00E0113E">
      <w:pPr>
        <w:pStyle w:val="Style18"/>
        <w:widowControl/>
        <w:numPr>
          <w:ilvl w:val="0"/>
          <w:numId w:val="4"/>
        </w:numPr>
        <w:tabs>
          <w:tab w:val="left" w:pos="605"/>
        </w:tabs>
        <w:spacing w:before="5"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 xml:space="preserve">Фото-, </w:t>
      </w:r>
      <w:proofErr w:type="spellStart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кінообладнання</w:t>
      </w:r>
      <w:proofErr w:type="spellEnd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, засоби поліграфії.</w:t>
      </w:r>
    </w:p>
    <w:p w:rsidR="00E0113E" w:rsidRPr="00E0113E" w:rsidRDefault="00E0113E" w:rsidP="00E0113E">
      <w:pPr>
        <w:pStyle w:val="Style18"/>
        <w:widowControl/>
        <w:numPr>
          <w:ilvl w:val="0"/>
          <w:numId w:val="4"/>
        </w:numPr>
        <w:tabs>
          <w:tab w:val="left" w:pos="605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Інше.</w:t>
      </w:r>
    </w:p>
    <w:p w:rsidR="00E0113E" w:rsidRPr="00E0113E" w:rsidRDefault="00E0113E" w:rsidP="00E0113E">
      <w:pPr>
        <w:pStyle w:val="Style23"/>
        <w:widowControl/>
        <w:spacing w:before="110"/>
        <w:ind w:left="206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XX. Фонди музею:</w:t>
      </w:r>
    </w:p>
    <w:p w:rsidR="00E0113E" w:rsidRPr="00E0113E" w:rsidRDefault="00E0113E" w:rsidP="00E0113E">
      <w:pPr>
        <w:pStyle w:val="Style18"/>
        <w:widowControl/>
        <w:numPr>
          <w:ilvl w:val="0"/>
          <w:numId w:val="5"/>
        </w:numPr>
        <w:tabs>
          <w:tab w:val="left" w:pos="619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Загальна кількість одиниць збереження.</w:t>
      </w:r>
    </w:p>
    <w:p w:rsidR="00E0113E" w:rsidRPr="00E0113E" w:rsidRDefault="00E0113E" w:rsidP="00E0113E">
      <w:pPr>
        <w:pStyle w:val="Style18"/>
        <w:widowControl/>
        <w:numPr>
          <w:ilvl w:val="0"/>
          <w:numId w:val="5"/>
        </w:numPr>
        <w:tabs>
          <w:tab w:val="left" w:pos="619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Кількість музейних предметів основного фонду.</w:t>
      </w:r>
    </w:p>
    <w:p w:rsidR="00E0113E" w:rsidRPr="00E0113E" w:rsidRDefault="00E0113E" w:rsidP="00E0113E">
      <w:pPr>
        <w:pStyle w:val="Style18"/>
        <w:widowControl/>
        <w:numPr>
          <w:ilvl w:val="0"/>
          <w:numId w:val="5"/>
        </w:numPr>
        <w:tabs>
          <w:tab w:val="left" w:pos="619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Кількість музейних предметів, що входять до Державного реє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softHyphen/>
        <w:t>стру національного культурного надбання.</w:t>
      </w:r>
    </w:p>
    <w:p w:rsidR="00E0113E" w:rsidRPr="00E0113E" w:rsidRDefault="00E0113E" w:rsidP="00E0113E">
      <w:pPr>
        <w:pStyle w:val="Style23"/>
        <w:widowControl/>
        <w:spacing w:before="110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XXI. Характеристика експозиційних розділів:</w:t>
      </w:r>
    </w:p>
    <w:p w:rsidR="00E0113E" w:rsidRPr="00E0113E" w:rsidRDefault="00E0113E" w:rsidP="00E0113E">
      <w:pPr>
        <w:pStyle w:val="Style18"/>
        <w:widowControl/>
        <w:numPr>
          <w:ilvl w:val="0"/>
          <w:numId w:val="6"/>
        </w:numPr>
        <w:tabs>
          <w:tab w:val="left" w:pos="691"/>
        </w:tabs>
        <w:spacing w:before="5"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Назва розділу.</w:t>
      </w:r>
    </w:p>
    <w:p w:rsidR="00E0113E" w:rsidRPr="00E0113E" w:rsidRDefault="00E0113E" w:rsidP="00E0113E">
      <w:pPr>
        <w:pStyle w:val="Style18"/>
        <w:widowControl/>
        <w:numPr>
          <w:ilvl w:val="0"/>
          <w:numId w:val="6"/>
        </w:numPr>
        <w:tabs>
          <w:tab w:val="left" w:pos="691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Дата останньої реекспозиції.</w:t>
      </w:r>
    </w:p>
    <w:p w:rsidR="00E0113E" w:rsidRPr="00E0113E" w:rsidRDefault="00E0113E" w:rsidP="00E0113E">
      <w:pPr>
        <w:pStyle w:val="Style18"/>
        <w:widowControl/>
        <w:numPr>
          <w:ilvl w:val="0"/>
          <w:numId w:val="6"/>
        </w:numPr>
        <w:tabs>
          <w:tab w:val="left" w:pos="691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Кількість експонатів основного фонду.</w:t>
      </w:r>
    </w:p>
    <w:p w:rsidR="00E0113E" w:rsidRPr="00E0113E" w:rsidRDefault="00E0113E" w:rsidP="00E0113E">
      <w:pPr>
        <w:pStyle w:val="Style23"/>
        <w:widowControl/>
        <w:spacing w:before="120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XXII. Режим роботи музею.</w:t>
      </w:r>
    </w:p>
    <w:p w:rsidR="00E0113E" w:rsidRPr="00E0113E" w:rsidRDefault="00E0113E" w:rsidP="00E0113E">
      <w:pPr>
        <w:pStyle w:val="Style10"/>
        <w:widowControl/>
        <w:numPr>
          <w:ilvl w:val="0"/>
          <w:numId w:val="7"/>
        </w:numPr>
        <w:tabs>
          <w:tab w:val="left" w:pos="624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Дата складання паспорта.</w:t>
      </w:r>
    </w:p>
    <w:p w:rsidR="00E0113E" w:rsidRPr="00E0113E" w:rsidRDefault="00E0113E" w:rsidP="00E0113E">
      <w:pPr>
        <w:pStyle w:val="Style10"/>
        <w:widowControl/>
        <w:numPr>
          <w:ilvl w:val="0"/>
          <w:numId w:val="7"/>
        </w:numPr>
        <w:tabs>
          <w:tab w:val="left" w:pos="624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Печатка музею і підпис директора.</w:t>
      </w:r>
    </w:p>
    <w:p w:rsidR="00E0113E" w:rsidRPr="00E0113E" w:rsidRDefault="00E0113E" w:rsidP="00E0113E">
      <w:pPr>
        <w:pStyle w:val="Style22"/>
        <w:widowControl/>
        <w:ind w:left="288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Рекомендації по заповненню уніфікованого паспорта музею</w:t>
      </w:r>
    </w:p>
    <w:p w:rsidR="00E0113E" w:rsidRPr="00E0113E" w:rsidRDefault="00E0113E" w:rsidP="00E0113E">
      <w:pPr>
        <w:pStyle w:val="Style14"/>
        <w:widowControl/>
        <w:spacing w:before="206" w:line="240" w:lineRule="auto"/>
        <w:ind w:left="571"/>
        <w:rPr>
          <w:rStyle w:val="FontStyle61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1"/>
          <w:rFonts w:ascii="Times New Roman" w:hAnsi="Times New Roman"/>
          <w:sz w:val="24"/>
          <w:szCs w:val="24"/>
          <w:lang w:val="uk-UA" w:eastAsia="uk-UA"/>
        </w:rPr>
        <w:t>Додаток № 2 до Положення про державну реєстрацію, перереєстрацію та облік музеїв</w:t>
      </w:r>
    </w:p>
    <w:p w:rsidR="00E0113E" w:rsidRPr="00E0113E" w:rsidRDefault="00E0113E" w:rsidP="00E0113E">
      <w:pPr>
        <w:pStyle w:val="Style22"/>
        <w:widowControl/>
        <w:spacing w:before="216"/>
        <w:ind w:left="230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 xml:space="preserve">затверджений наказом Міністерства культури і мистецтв України </w:t>
      </w:r>
    </w:p>
    <w:p w:rsidR="00E0113E" w:rsidRPr="00E0113E" w:rsidRDefault="00E0113E" w:rsidP="00E0113E">
      <w:pPr>
        <w:pStyle w:val="Style22"/>
        <w:widowControl/>
        <w:spacing w:before="216"/>
        <w:ind w:left="230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від 30.04.1996 р. № 220</w:t>
      </w:r>
    </w:p>
    <w:p w:rsidR="00E0113E" w:rsidRPr="00E0113E" w:rsidRDefault="00E0113E" w:rsidP="00E0113E">
      <w:pPr>
        <w:pStyle w:val="Style35"/>
        <w:widowControl/>
        <w:spacing w:before="221" w:line="240" w:lineRule="auto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1"/>
          <w:rFonts w:ascii="Times New Roman" w:hAnsi="Times New Roman"/>
          <w:sz w:val="24"/>
          <w:szCs w:val="24"/>
          <w:lang w:val="uk-UA" w:eastAsia="uk-UA"/>
        </w:rPr>
        <w:t xml:space="preserve">Уніфікований паспорт 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(далі — паспорт) складають і реєструють в ор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softHyphen/>
        <w:t>ганах культури всі музеї незалежно від їх видів, статусу, форм власності і відомчого підпорядкування.</w:t>
      </w:r>
    </w:p>
    <w:p w:rsidR="00E0113E" w:rsidRPr="00E0113E" w:rsidRDefault="00E0113E" w:rsidP="00E0113E">
      <w:pPr>
        <w:pStyle w:val="Style35"/>
        <w:widowControl/>
        <w:spacing w:line="240" w:lineRule="auto"/>
        <w:ind w:firstLine="288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Паспортні дані музеїв, що працюють на правах філіалів і відділів, у паспорти головних музеїв не включаються.</w:t>
      </w:r>
    </w:p>
    <w:p w:rsidR="00E0113E" w:rsidRPr="00E0113E" w:rsidRDefault="00E0113E" w:rsidP="00E0113E">
      <w:pPr>
        <w:pStyle w:val="Style35"/>
        <w:widowControl/>
        <w:spacing w:line="240" w:lineRule="auto"/>
        <w:ind w:firstLine="293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Паспорт складають у 3-х примірниках: один примірник залишається у музеї, другий — подається у відповідний орган культури, третій — надсилається до Міністерства культури і мистецтв України.</w:t>
      </w:r>
    </w:p>
    <w:p w:rsidR="00E0113E" w:rsidRPr="00E0113E" w:rsidRDefault="00E0113E" w:rsidP="00E0113E">
      <w:pPr>
        <w:pStyle w:val="Style22"/>
        <w:widowControl/>
        <w:spacing w:before="115"/>
        <w:ind w:left="293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Код музею складається:</w:t>
      </w:r>
    </w:p>
    <w:p w:rsidR="00E0113E" w:rsidRPr="00E0113E" w:rsidRDefault="00E0113E" w:rsidP="00E0113E">
      <w:pPr>
        <w:pStyle w:val="Style18"/>
        <w:widowControl/>
        <w:numPr>
          <w:ilvl w:val="0"/>
          <w:numId w:val="8"/>
        </w:numPr>
        <w:tabs>
          <w:tab w:val="left" w:pos="509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Перші дві-три літери з титульної назви музею.</w:t>
      </w:r>
    </w:p>
    <w:p w:rsidR="00E0113E" w:rsidRPr="00E0113E" w:rsidRDefault="00E0113E" w:rsidP="00E0113E">
      <w:pPr>
        <w:pStyle w:val="Style18"/>
        <w:widowControl/>
        <w:numPr>
          <w:ilvl w:val="0"/>
          <w:numId w:val="8"/>
        </w:numPr>
        <w:tabs>
          <w:tab w:val="left" w:pos="509"/>
        </w:tabs>
        <w:spacing w:line="240" w:lineRule="auto"/>
        <w:ind w:left="720" w:right="311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Перша літера профілю музею. Дріб</w:t>
      </w:r>
    </w:p>
    <w:p w:rsidR="00E0113E" w:rsidRPr="00E0113E" w:rsidRDefault="00E0113E" w:rsidP="00E0113E">
      <w:pPr>
        <w:pStyle w:val="Style18"/>
        <w:widowControl/>
        <w:numPr>
          <w:ilvl w:val="0"/>
          <w:numId w:val="8"/>
        </w:numPr>
        <w:tabs>
          <w:tab w:val="left" w:pos="509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Категорія за групою оплати праці.</w:t>
      </w:r>
    </w:p>
    <w:p w:rsidR="00E0113E" w:rsidRPr="00E0113E" w:rsidRDefault="00E0113E" w:rsidP="00E0113E">
      <w:pPr>
        <w:pStyle w:val="Style18"/>
        <w:widowControl/>
        <w:numPr>
          <w:ilvl w:val="0"/>
          <w:numId w:val="8"/>
        </w:numPr>
        <w:tabs>
          <w:tab w:val="left" w:pos="509"/>
        </w:tabs>
        <w:spacing w:line="240" w:lineRule="auto"/>
        <w:ind w:left="720" w:hanging="360"/>
        <w:jc w:val="both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Перша літера статусу музею.</w:t>
      </w:r>
    </w:p>
    <w:p w:rsidR="00E0113E" w:rsidRPr="00E0113E" w:rsidRDefault="00E0113E" w:rsidP="00E0113E">
      <w:pPr>
        <w:pStyle w:val="Style19"/>
        <w:widowControl/>
        <w:spacing w:before="134"/>
        <w:ind w:left="288"/>
        <w:jc w:val="both"/>
        <w:rPr>
          <w:rStyle w:val="FontStyle68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8"/>
          <w:rFonts w:ascii="Times New Roman" w:hAnsi="Times New Roman"/>
          <w:sz w:val="24"/>
          <w:szCs w:val="24"/>
          <w:lang w:val="uk-UA" w:eastAsia="uk-UA"/>
        </w:rPr>
        <w:t>Наприклад:</w:t>
      </w:r>
    </w:p>
    <w:p w:rsidR="00E0113E" w:rsidRPr="00E0113E" w:rsidRDefault="00E0113E" w:rsidP="00E0113E">
      <w:pPr>
        <w:pStyle w:val="Style16"/>
        <w:widowControl/>
        <w:numPr>
          <w:ilvl w:val="0"/>
          <w:numId w:val="1"/>
        </w:numPr>
        <w:tabs>
          <w:tab w:val="left" w:pos="518"/>
        </w:tabs>
        <w:spacing w:before="53" w:line="240" w:lineRule="auto"/>
        <w:ind w:left="720" w:hanging="360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lastRenderedPageBreak/>
        <w:t xml:space="preserve">Дніпропетровський історичний музей ім. Д. І. Яворницького, профіль — історичний, категорія за групою оплати праці — 1, статус — юридична особа. Код: </w:t>
      </w:r>
      <w:proofErr w:type="spellStart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ДнІ</w:t>
      </w:r>
      <w:proofErr w:type="spellEnd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/ІЮ.</w:t>
      </w:r>
    </w:p>
    <w:p w:rsidR="00E0113E" w:rsidRPr="00E0113E" w:rsidRDefault="00E0113E" w:rsidP="00E0113E">
      <w:pPr>
        <w:pStyle w:val="Style16"/>
        <w:widowControl/>
        <w:numPr>
          <w:ilvl w:val="0"/>
          <w:numId w:val="1"/>
        </w:numPr>
        <w:tabs>
          <w:tab w:val="left" w:pos="518"/>
        </w:tabs>
        <w:spacing w:before="53" w:line="240" w:lineRule="auto"/>
        <w:ind w:left="720" w:hanging="360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Охтирський краєзнавчий музей, профіль — краєзнавчий, катего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softHyphen/>
        <w:t xml:space="preserve">рія за групою оплати праці — 2, статус — філіал. </w:t>
      </w:r>
      <w:proofErr w:type="spellStart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Код:ОхтК</w:t>
      </w:r>
      <w:proofErr w:type="spellEnd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/2Ф.</w:t>
      </w:r>
    </w:p>
    <w:p w:rsidR="00E0113E" w:rsidRPr="00E0113E" w:rsidRDefault="00E0113E" w:rsidP="00E0113E">
      <w:pPr>
        <w:pStyle w:val="Style26"/>
        <w:widowControl/>
        <w:jc w:val="right"/>
        <w:rPr>
          <w:rStyle w:val="FontStyle53"/>
          <w:rFonts w:ascii="Times New Roman" w:hAnsi="Times New Roman"/>
          <w:i w:val="0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У разі зміни паспортних даних, відомості про них, завірені печаткою органу, що зареєстрував музей, у 10-денний термін надсилаються до Міністерства культури України.</w:t>
      </w:r>
    </w:p>
    <w:p w:rsidR="00E0113E" w:rsidRPr="00E0113E" w:rsidRDefault="00E0113E" w:rsidP="00E0113E">
      <w:pPr>
        <w:pStyle w:val="Style35"/>
        <w:widowControl/>
        <w:spacing w:before="106" w:line="240" w:lineRule="auto"/>
        <w:ind w:firstLine="288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1"/>
          <w:rFonts w:ascii="Times New Roman" w:hAnsi="Times New Roman"/>
          <w:sz w:val="24"/>
          <w:szCs w:val="24"/>
          <w:lang w:val="uk-UA" w:eastAsia="uk-UA"/>
        </w:rPr>
        <w:t xml:space="preserve">Розділ І. </w:t>
      </w:r>
      <w:r w:rsidRPr="00E0113E">
        <w:rPr>
          <w:rStyle w:val="FontStyle68"/>
          <w:rFonts w:ascii="Times New Roman" w:hAnsi="Times New Roman"/>
          <w:sz w:val="24"/>
          <w:szCs w:val="24"/>
          <w:lang w:val="uk-UA" w:eastAsia="uk-UA"/>
        </w:rPr>
        <w:t xml:space="preserve">Повна назва музею. 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Вказується повністю і повинна відпові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softHyphen/>
        <w:t>дати назві, прийнятій у документах про заснування або в документах про зміну назви музею.</w:t>
      </w:r>
    </w:p>
    <w:p w:rsidR="00E0113E" w:rsidRPr="00E0113E" w:rsidRDefault="00E0113E" w:rsidP="00E0113E">
      <w:pPr>
        <w:pStyle w:val="Style35"/>
        <w:widowControl/>
        <w:spacing w:before="106" w:line="240" w:lineRule="auto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1"/>
          <w:rFonts w:ascii="Times New Roman" w:hAnsi="Times New Roman"/>
          <w:sz w:val="24"/>
          <w:szCs w:val="24"/>
          <w:lang w:val="uk-UA" w:eastAsia="uk-UA"/>
        </w:rPr>
        <w:t xml:space="preserve">Розділ II. </w:t>
      </w:r>
      <w:r w:rsidRPr="00E0113E">
        <w:rPr>
          <w:rStyle w:val="FontStyle68"/>
          <w:rFonts w:ascii="Times New Roman" w:hAnsi="Times New Roman"/>
          <w:sz w:val="24"/>
          <w:szCs w:val="24"/>
          <w:lang w:val="uk-UA" w:eastAsia="uk-UA"/>
        </w:rPr>
        <w:t xml:space="preserve">Профіль музею. 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Визначається відповідно до Закону Украї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softHyphen/>
        <w:t>ни "Про музеї та музейну справу" та класифікатора, розробленого Міністерством культури і мистецтв України.</w:t>
      </w:r>
    </w:p>
    <w:p w:rsidR="00E0113E" w:rsidRPr="00E0113E" w:rsidRDefault="00E0113E" w:rsidP="00E0113E">
      <w:pPr>
        <w:pStyle w:val="Style35"/>
        <w:widowControl/>
        <w:spacing w:before="115" w:line="240" w:lineRule="auto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1"/>
          <w:rFonts w:ascii="Times New Roman" w:hAnsi="Times New Roman"/>
          <w:sz w:val="24"/>
          <w:szCs w:val="24"/>
          <w:lang w:val="uk-UA" w:eastAsia="uk-UA"/>
        </w:rPr>
        <w:t xml:space="preserve">Розділ III. </w:t>
      </w:r>
      <w:r w:rsidRPr="00E0113E">
        <w:rPr>
          <w:rStyle w:val="FontStyle68"/>
          <w:rFonts w:ascii="Times New Roman" w:hAnsi="Times New Roman"/>
          <w:sz w:val="24"/>
          <w:szCs w:val="24"/>
          <w:lang w:val="uk-UA" w:eastAsia="uk-UA"/>
        </w:rPr>
        <w:t xml:space="preserve">Форма власності. 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Вказується належність до однієї з форм власності (державна, комунальна, приватна, колективна та ін.).</w:t>
      </w:r>
    </w:p>
    <w:p w:rsidR="00E0113E" w:rsidRPr="00E0113E" w:rsidRDefault="00E0113E" w:rsidP="00E0113E">
      <w:pPr>
        <w:pStyle w:val="Style35"/>
        <w:widowControl/>
        <w:spacing w:before="115" w:line="240" w:lineRule="auto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1"/>
          <w:rFonts w:ascii="Times New Roman" w:hAnsi="Times New Roman"/>
          <w:sz w:val="24"/>
          <w:szCs w:val="24"/>
          <w:lang w:val="uk-UA" w:eastAsia="uk-UA"/>
        </w:rPr>
        <w:t xml:space="preserve">Розділ V. </w:t>
      </w:r>
      <w:r w:rsidRPr="00E0113E">
        <w:rPr>
          <w:rStyle w:val="FontStyle68"/>
          <w:rFonts w:ascii="Times New Roman" w:hAnsi="Times New Roman"/>
          <w:sz w:val="24"/>
          <w:szCs w:val="24"/>
          <w:lang w:val="uk-UA" w:eastAsia="uk-UA"/>
        </w:rPr>
        <w:t xml:space="preserve">Підпорядкування. 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Вказується відомча належність музею, наприклад: Міністерство культури і мистецтв України, Міністерство охорони здоров'я України, Національна академія наук України, тощо.</w:t>
      </w:r>
    </w:p>
    <w:p w:rsidR="00E0113E" w:rsidRPr="00E0113E" w:rsidRDefault="00E0113E" w:rsidP="00E0113E">
      <w:pPr>
        <w:pStyle w:val="Style23"/>
        <w:widowControl/>
        <w:spacing w:before="58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Для музеїв системи Міністерства культури і мистецтв України — облас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softHyphen/>
        <w:t>не управління культури, міський (районний) відділ культури.</w:t>
      </w:r>
    </w:p>
    <w:p w:rsidR="00E0113E" w:rsidRPr="00E0113E" w:rsidRDefault="00E0113E" w:rsidP="00E0113E">
      <w:pPr>
        <w:pStyle w:val="Style35"/>
        <w:widowControl/>
        <w:spacing w:before="106" w:line="240" w:lineRule="auto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1"/>
          <w:rFonts w:ascii="Times New Roman" w:hAnsi="Times New Roman"/>
          <w:sz w:val="24"/>
          <w:szCs w:val="24"/>
          <w:lang w:val="uk-UA" w:eastAsia="uk-UA"/>
        </w:rPr>
        <w:t xml:space="preserve">Розділ VII. </w:t>
      </w:r>
      <w:r w:rsidRPr="00E0113E">
        <w:rPr>
          <w:rStyle w:val="FontStyle68"/>
          <w:rFonts w:ascii="Times New Roman" w:hAnsi="Times New Roman"/>
          <w:sz w:val="24"/>
          <w:szCs w:val="24"/>
          <w:lang w:val="uk-UA" w:eastAsia="uk-UA"/>
        </w:rPr>
        <w:t xml:space="preserve">Статус музею. 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Вказується, чи є музей юридичною осо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softHyphen/>
        <w:t>бою, чи працює на правах філіалу або окремого відділу. Музеям, які працюють на правах філіалів і окремих відділів, треба вказати також повну назву головного музею, структурним підрозділом якого вони є.</w:t>
      </w:r>
    </w:p>
    <w:p w:rsidR="00E0113E" w:rsidRPr="00E0113E" w:rsidRDefault="00E0113E" w:rsidP="00E0113E">
      <w:pPr>
        <w:pStyle w:val="Style35"/>
        <w:widowControl/>
        <w:spacing w:before="115" w:line="240" w:lineRule="auto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1"/>
          <w:rFonts w:ascii="Times New Roman" w:hAnsi="Times New Roman"/>
          <w:sz w:val="24"/>
          <w:szCs w:val="24"/>
          <w:lang w:val="uk-UA" w:eastAsia="uk-UA"/>
        </w:rPr>
        <w:t xml:space="preserve">Розділ IX. </w:t>
      </w:r>
      <w:r w:rsidRPr="00E0113E">
        <w:rPr>
          <w:rStyle w:val="FontStyle68"/>
          <w:rFonts w:ascii="Times New Roman" w:hAnsi="Times New Roman"/>
          <w:sz w:val="24"/>
          <w:szCs w:val="24"/>
          <w:lang w:val="uk-UA" w:eastAsia="uk-UA"/>
        </w:rPr>
        <w:t xml:space="preserve">Адреса музею, телефон, факс. 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Вказується повна адреса (поштовий індекс, область, район, населений пункт, вулиця, номер бу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softHyphen/>
        <w:t>динку).</w:t>
      </w:r>
    </w:p>
    <w:p w:rsidR="00E0113E" w:rsidRPr="00E0113E" w:rsidRDefault="00E0113E" w:rsidP="00E0113E">
      <w:pPr>
        <w:pStyle w:val="Style35"/>
        <w:widowControl/>
        <w:spacing w:before="110" w:line="240" w:lineRule="auto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1"/>
          <w:rFonts w:ascii="Times New Roman" w:hAnsi="Times New Roman"/>
          <w:sz w:val="24"/>
          <w:szCs w:val="24"/>
          <w:lang w:val="uk-UA" w:eastAsia="uk-UA"/>
        </w:rPr>
        <w:t xml:space="preserve">Розділ XII. </w:t>
      </w:r>
      <w:r w:rsidRPr="00E0113E">
        <w:rPr>
          <w:rStyle w:val="FontStyle68"/>
          <w:rFonts w:ascii="Times New Roman" w:hAnsi="Times New Roman"/>
          <w:sz w:val="24"/>
          <w:szCs w:val="24"/>
          <w:lang w:val="uk-UA" w:eastAsia="uk-UA"/>
        </w:rPr>
        <w:t xml:space="preserve">Керівний склад музею. 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У пунктах 1—3 розділу вказуються прізвище, ім'я та по батькові, освіта, спеціальність, стаж роботи в музеї.</w:t>
      </w:r>
    </w:p>
    <w:p w:rsidR="00E0113E" w:rsidRPr="00E0113E" w:rsidRDefault="00E0113E" w:rsidP="00E0113E">
      <w:pPr>
        <w:pStyle w:val="Style35"/>
        <w:widowControl/>
        <w:spacing w:before="110" w:line="240" w:lineRule="auto"/>
        <w:ind w:firstLine="278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1"/>
          <w:rFonts w:ascii="Times New Roman" w:hAnsi="Times New Roman"/>
          <w:sz w:val="24"/>
          <w:szCs w:val="24"/>
          <w:lang w:val="uk-UA" w:eastAsia="uk-UA"/>
        </w:rPr>
        <w:t xml:space="preserve">Розділ XIII. </w:t>
      </w:r>
      <w:r w:rsidRPr="00E0113E">
        <w:rPr>
          <w:rStyle w:val="FontStyle68"/>
          <w:rFonts w:ascii="Times New Roman" w:hAnsi="Times New Roman"/>
          <w:sz w:val="24"/>
          <w:szCs w:val="24"/>
          <w:lang w:val="uk-UA" w:eastAsia="uk-UA"/>
        </w:rPr>
        <w:t xml:space="preserve">Персонал музею. 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У пункт 3 вноситься кількість науко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softHyphen/>
        <w:t>вих працівників та екскурсоводів, і які мають вчений ступінь з дис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softHyphen/>
        <w:t>циплін, що відповідають профілю музею. Дані пункту 3 в пункти 4, 5 не включаються.</w:t>
      </w:r>
    </w:p>
    <w:p w:rsidR="00E0113E" w:rsidRPr="00E0113E" w:rsidRDefault="00E0113E" w:rsidP="00E0113E">
      <w:pPr>
        <w:pStyle w:val="Style35"/>
        <w:widowControl/>
        <w:spacing w:line="240" w:lineRule="auto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У пункті 4 вказується кількість наукових працівників та екскурсо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softHyphen/>
        <w:t>водів, які мають вищу освіту зі спеціальностей "Музеєзнавство та охоро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softHyphen/>
        <w:t>на пам'яток історії та культури", а також спеціальностей, що відповіда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softHyphen/>
        <w:t>ють профілю музею.</w:t>
      </w:r>
    </w:p>
    <w:p w:rsidR="00E0113E" w:rsidRPr="00E0113E" w:rsidRDefault="00E0113E" w:rsidP="00E0113E">
      <w:pPr>
        <w:pStyle w:val="Style35"/>
        <w:widowControl/>
        <w:spacing w:line="240" w:lineRule="auto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У пункт 5 вноситься кількість наукових працівників та екскурсо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softHyphen/>
        <w:t>водів, які мають вищу освіту зі спеціальностей, що не відповідають профі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softHyphen/>
        <w:t>лю музею.</w:t>
      </w:r>
    </w:p>
    <w:p w:rsidR="00E0113E" w:rsidRPr="00E0113E" w:rsidRDefault="00E0113E" w:rsidP="00E0113E">
      <w:pPr>
        <w:pStyle w:val="Style35"/>
        <w:widowControl/>
        <w:spacing w:line="240" w:lineRule="auto"/>
        <w:ind w:left="288" w:firstLine="0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Сума даних пунктів 3, 4, 5 повинна відповідати даним пункту 2.</w:t>
      </w:r>
    </w:p>
    <w:p w:rsidR="00E0113E" w:rsidRPr="00E0113E" w:rsidRDefault="00E0113E" w:rsidP="00E0113E">
      <w:pPr>
        <w:pStyle w:val="Style35"/>
        <w:widowControl/>
        <w:spacing w:before="106" w:line="240" w:lineRule="auto"/>
        <w:ind w:firstLine="278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1"/>
          <w:rFonts w:ascii="Times New Roman" w:hAnsi="Times New Roman"/>
          <w:sz w:val="24"/>
          <w:szCs w:val="24"/>
          <w:lang w:val="uk-UA" w:eastAsia="uk-UA"/>
        </w:rPr>
        <w:t xml:space="preserve">Розділ XV. </w:t>
      </w:r>
      <w:r w:rsidRPr="00E0113E">
        <w:rPr>
          <w:rStyle w:val="FontStyle68"/>
          <w:rFonts w:ascii="Times New Roman" w:hAnsi="Times New Roman"/>
          <w:sz w:val="24"/>
          <w:szCs w:val="24"/>
          <w:lang w:val="uk-UA" w:eastAsia="uk-UA"/>
        </w:rPr>
        <w:t xml:space="preserve">Характеристика музейного приміщення. 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Дані пунктів 2, З, 4 подаються окремо по кожній будівлі.</w:t>
      </w:r>
    </w:p>
    <w:p w:rsidR="00E0113E" w:rsidRPr="00E0113E" w:rsidRDefault="00E0113E" w:rsidP="00E0113E">
      <w:pPr>
        <w:pStyle w:val="Style35"/>
        <w:widowControl/>
        <w:spacing w:before="106" w:line="240" w:lineRule="auto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1"/>
          <w:rFonts w:ascii="Times New Roman" w:hAnsi="Times New Roman"/>
          <w:sz w:val="24"/>
          <w:szCs w:val="24"/>
          <w:lang w:val="uk-UA" w:eastAsia="uk-UA"/>
        </w:rPr>
        <w:t xml:space="preserve">Розділ XVI. </w:t>
      </w:r>
      <w:r w:rsidRPr="00E0113E">
        <w:rPr>
          <w:rStyle w:val="FontStyle68"/>
          <w:rFonts w:ascii="Times New Roman" w:hAnsi="Times New Roman"/>
          <w:sz w:val="24"/>
          <w:szCs w:val="24"/>
          <w:lang w:val="uk-UA" w:eastAsia="uk-UA"/>
        </w:rPr>
        <w:t xml:space="preserve">Технічний стан будівель. 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Дані подаються окремо по кожній будівлі.</w:t>
      </w:r>
    </w:p>
    <w:p w:rsidR="00E0113E" w:rsidRPr="00E0113E" w:rsidRDefault="00E0113E" w:rsidP="00E0113E">
      <w:pPr>
        <w:pStyle w:val="Style35"/>
        <w:widowControl/>
        <w:spacing w:before="106" w:line="240" w:lineRule="auto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1"/>
          <w:rFonts w:ascii="Times New Roman" w:hAnsi="Times New Roman"/>
          <w:sz w:val="24"/>
          <w:szCs w:val="24"/>
          <w:lang w:val="uk-UA" w:eastAsia="uk-UA"/>
        </w:rPr>
        <w:t xml:space="preserve">Розділ XVII. </w:t>
      </w:r>
      <w:r w:rsidRPr="00E0113E">
        <w:rPr>
          <w:rStyle w:val="FontStyle68"/>
          <w:rFonts w:ascii="Times New Roman" w:hAnsi="Times New Roman"/>
          <w:sz w:val="24"/>
          <w:szCs w:val="24"/>
          <w:lang w:val="uk-UA" w:eastAsia="uk-UA"/>
        </w:rPr>
        <w:t xml:space="preserve">Площа музею. 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Дані подаються в цілому по музею і ок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softHyphen/>
        <w:t>ремо по кожній будівлі.</w:t>
      </w:r>
    </w:p>
    <w:p w:rsidR="00E0113E" w:rsidRPr="00E0113E" w:rsidRDefault="00E0113E" w:rsidP="00E0113E">
      <w:pPr>
        <w:pStyle w:val="Style35"/>
        <w:widowControl/>
        <w:spacing w:before="106" w:line="240" w:lineRule="auto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1"/>
          <w:rFonts w:ascii="Times New Roman" w:hAnsi="Times New Roman"/>
          <w:sz w:val="24"/>
          <w:szCs w:val="24"/>
          <w:lang w:val="uk-UA" w:eastAsia="uk-UA"/>
        </w:rPr>
        <w:t xml:space="preserve">Розділ XVIII. </w:t>
      </w:r>
      <w:r w:rsidRPr="00E0113E">
        <w:rPr>
          <w:rStyle w:val="FontStyle68"/>
          <w:rFonts w:ascii="Times New Roman" w:hAnsi="Times New Roman"/>
          <w:sz w:val="24"/>
          <w:szCs w:val="24"/>
          <w:lang w:val="uk-UA" w:eastAsia="uk-UA"/>
        </w:rPr>
        <w:t xml:space="preserve">Охорона музеїв. 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Дані подаються окремо по кожній будівлі.</w:t>
      </w:r>
    </w:p>
    <w:p w:rsidR="00E0113E" w:rsidRPr="00E0113E" w:rsidRDefault="00E0113E" w:rsidP="00E0113E">
      <w:pPr>
        <w:pStyle w:val="Style35"/>
        <w:widowControl/>
        <w:spacing w:before="106" w:line="240" w:lineRule="auto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1"/>
          <w:rFonts w:ascii="Times New Roman" w:hAnsi="Times New Roman"/>
          <w:sz w:val="24"/>
          <w:szCs w:val="24"/>
          <w:lang w:val="uk-UA" w:eastAsia="uk-UA"/>
        </w:rPr>
        <w:t xml:space="preserve">Розділ XIX. </w:t>
      </w:r>
      <w:r w:rsidRPr="00E0113E">
        <w:rPr>
          <w:rStyle w:val="FontStyle68"/>
          <w:rFonts w:ascii="Times New Roman" w:hAnsi="Times New Roman"/>
          <w:sz w:val="24"/>
          <w:szCs w:val="24"/>
          <w:lang w:val="uk-UA" w:eastAsia="uk-UA"/>
        </w:rPr>
        <w:t xml:space="preserve">Технічне оснащення музею. 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Пункт І передбачає дані про наявність у музеї спеціального світла, технічного, звукотехнічного, про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softHyphen/>
        <w:t xml:space="preserve">екційного, телевізійного обладнання; аудіовізуальних засобів; засобів захисту від ультрафіолетових, інфрачервоних та інших </w:t>
      </w:r>
      <w:proofErr w:type="spellStart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випромінювань</w:t>
      </w:r>
      <w:proofErr w:type="spellEnd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.</w:t>
      </w:r>
    </w:p>
    <w:p w:rsidR="00E0113E" w:rsidRPr="00E0113E" w:rsidRDefault="00E0113E" w:rsidP="00E0113E">
      <w:pPr>
        <w:pStyle w:val="Style35"/>
        <w:widowControl/>
        <w:spacing w:line="240" w:lineRule="auto"/>
        <w:ind w:left="288" w:firstLine="0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У пункті 2 вказується наявність електронно-обчислювальних машин.</w:t>
      </w:r>
    </w:p>
    <w:p w:rsidR="00E0113E" w:rsidRPr="00E0113E" w:rsidRDefault="00E0113E" w:rsidP="00E0113E">
      <w:pPr>
        <w:pStyle w:val="Style35"/>
        <w:widowControl/>
        <w:spacing w:line="240" w:lineRule="auto"/>
        <w:ind w:firstLine="288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lastRenderedPageBreak/>
        <w:t xml:space="preserve">У пункті 3 вказується обладнання </w:t>
      </w:r>
      <w:proofErr w:type="spellStart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фотокінолабораторій</w:t>
      </w:r>
      <w:proofErr w:type="spellEnd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, апаратура для мікрофільмування і засоби малої поліграфії.</w:t>
      </w:r>
    </w:p>
    <w:p w:rsidR="00E0113E" w:rsidRPr="00E0113E" w:rsidRDefault="00E0113E" w:rsidP="00E0113E">
      <w:pPr>
        <w:pStyle w:val="Style35"/>
        <w:widowControl/>
        <w:spacing w:before="115" w:line="240" w:lineRule="auto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1"/>
          <w:rFonts w:ascii="Times New Roman" w:hAnsi="Times New Roman"/>
          <w:sz w:val="24"/>
          <w:szCs w:val="24"/>
          <w:lang w:val="uk-UA" w:eastAsia="uk-UA"/>
        </w:rPr>
        <w:t xml:space="preserve">Розділ XX. </w:t>
      </w:r>
      <w:r w:rsidRPr="00E0113E">
        <w:rPr>
          <w:rStyle w:val="FontStyle68"/>
          <w:rFonts w:ascii="Times New Roman" w:hAnsi="Times New Roman"/>
          <w:sz w:val="24"/>
          <w:szCs w:val="24"/>
          <w:lang w:val="uk-UA" w:eastAsia="uk-UA"/>
        </w:rPr>
        <w:t xml:space="preserve">Фонди музею. 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У пункт І вноситься кількість музейних предметів основного фонду та кількість предметів науково-допоміжного фонду, які перебувають у фондах та експозиції музею.</w:t>
      </w:r>
    </w:p>
    <w:p w:rsidR="00E0113E" w:rsidRPr="00E0113E" w:rsidRDefault="00E0113E" w:rsidP="00E0113E">
      <w:pPr>
        <w:pStyle w:val="Style35"/>
        <w:widowControl/>
        <w:spacing w:line="240" w:lineRule="auto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У пункт 3 вноситься кількість експонатів, що мають виняткову куль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softHyphen/>
        <w:t>турну та історичну цінність.</w:t>
      </w:r>
    </w:p>
    <w:p w:rsidR="00E0113E" w:rsidRPr="00E0113E" w:rsidRDefault="00E0113E" w:rsidP="00E0113E">
      <w:pPr>
        <w:pStyle w:val="Style35"/>
        <w:widowControl/>
        <w:spacing w:before="86" w:line="240" w:lineRule="auto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1"/>
          <w:rFonts w:ascii="Times New Roman" w:hAnsi="Times New Roman"/>
          <w:sz w:val="24"/>
          <w:szCs w:val="24"/>
          <w:lang w:val="uk-UA" w:eastAsia="uk-UA"/>
        </w:rPr>
        <w:t xml:space="preserve">Розділ XXI. </w:t>
      </w:r>
      <w:r w:rsidRPr="00E0113E">
        <w:rPr>
          <w:rStyle w:val="FontStyle68"/>
          <w:rFonts w:ascii="Times New Roman" w:hAnsi="Times New Roman"/>
          <w:sz w:val="24"/>
          <w:szCs w:val="24"/>
          <w:lang w:val="uk-UA" w:eastAsia="uk-UA"/>
        </w:rPr>
        <w:t xml:space="preserve">Характеристика експозиційних розділів. 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У пункті З вказується кількість експонатів, що знаходиться в стаціонарних експозиціях музею.</w:t>
      </w:r>
    </w:p>
    <w:p w:rsidR="00E0113E" w:rsidRPr="00E0113E" w:rsidRDefault="00E0113E" w:rsidP="00E0113E">
      <w:pPr>
        <w:pStyle w:val="Style35"/>
        <w:widowControl/>
        <w:spacing w:before="67" w:line="240" w:lineRule="auto"/>
        <w:ind w:firstLine="278"/>
        <w:rPr>
          <w:rStyle w:val="FontStyle66"/>
          <w:rFonts w:ascii="Times New Roman" w:hAnsi="Times New Roman"/>
          <w:sz w:val="24"/>
          <w:szCs w:val="24"/>
          <w:lang w:val="uk-UA" w:eastAsia="uk-UA"/>
        </w:rPr>
      </w:pPr>
      <w:r w:rsidRPr="00E0113E">
        <w:rPr>
          <w:rStyle w:val="FontStyle61"/>
          <w:rFonts w:ascii="Times New Roman" w:hAnsi="Times New Roman"/>
          <w:sz w:val="24"/>
          <w:szCs w:val="24"/>
          <w:lang w:val="uk-UA" w:eastAsia="uk-UA"/>
        </w:rPr>
        <w:t xml:space="preserve">Розділ XXII. </w:t>
      </w:r>
      <w:r w:rsidRPr="00E0113E">
        <w:rPr>
          <w:rStyle w:val="FontStyle68"/>
          <w:rFonts w:ascii="Times New Roman" w:hAnsi="Times New Roman"/>
          <w:sz w:val="24"/>
          <w:szCs w:val="24"/>
          <w:lang w:val="uk-UA" w:eastAsia="uk-UA"/>
        </w:rPr>
        <w:t xml:space="preserve">Режим роботи музею. </w:t>
      </w:r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 xml:space="preserve">Треба вказати час роботи </w:t>
      </w:r>
      <w:proofErr w:type="spellStart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>музою</w:t>
      </w:r>
      <w:proofErr w:type="spellEnd"/>
      <w:r w:rsidRPr="00E0113E">
        <w:rPr>
          <w:rStyle w:val="FontStyle66"/>
          <w:rFonts w:ascii="Times New Roman" w:hAnsi="Times New Roman"/>
          <w:sz w:val="24"/>
          <w:szCs w:val="24"/>
          <w:lang w:val="uk-UA" w:eastAsia="uk-UA"/>
        </w:rPr>
        <w:t xml:space="preserve"> та вихідні дні.</w:t>
      </w:r>
    </w:p>
    <w:p w:rsidR="00E0113E" w:rsidRPr="00E0113E" w:rsidRDefault="00E0113E" w:rsidP="00E0113E">
      <w:pPr>
        <w:ind w:firstLine="284"/>
        <w:jc w:val="both"/>
        <w:rPr>
          <w:sz w:val="24"/>
          <w:szCs w:val="24"/>
          <w:lang w:val="uk-UA"/>
        </w:rPr>
      </w:pPr>
      <w:r w:rsidRPr="00E0113E">
        <w:rPr>
          <w:rStyle w:val="FontStyle53"/>
          <w:sz w:val="24"/>
          <w:szCs w:val="24"/>
          <w:lang w:val="uk-UA" w:eastAsia="uk-UA"/>
        </w:rPr>
        <w:br w:type="page"/>
      </w:r>
    </w:p>
    <w:bookmarkEnd w:id="0"/>
    <w:p w:rsidR="00C73621" w:rsidRPr="00E0113E" w:rsidRDefault="00C73621">
      <w:pPr>
        <w:rPr>
          <w:lang w:val="uk-UA"/>
        </w:rPr>
      </w:pPr>
    </w:p>
    <w:sectPr w:rsidR="00C73621" w:rsidRPr="00E0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325DA0"/>
    <w:lvl w:ilvl="0">
      <w:numFmt w:val="bullet"/>
      <w:lvlText w:val="*"/>
      <w:lvlJc w:val="left"/>
    </w:lvl>
  </w:abstractNum>
  <w:abstractNum w:abstractNumId="1">
    <w:nsid w:val="11440CF8"/>
    <w:multiLevelType w:val="singleLevel"/>
    <w:tmpl w:val="84BA6712"/>
    <w:lvl w:ilvl="0">
      <w:start w:val="3"/>
      <w:numFmt w:val="upperRoman"/>
      <w:lvlText w:val="%1."/>
      <w:legacy w:legacy="1" w:legacySpace="0" w:legacyIndent="326"/>
      <w:lvlJc w:val="left"/>
      <w:rPr>
        <w:rFonts w:ascii="Century Schoolbook" w:hAnsi="Century Schoolbook" w:hint="default"/>
      </w:rPr>
    </w:lvl>
  </w:abstractNum>
  <w:abstractNum w:abstractNumId="2">
    <w:nsid w:val="11466A37"/>
    <w:multiLevelType w:val="singleLevel"/>
    <w:tmpl w:val="F516DA36"/>
    <w:lvl w:ilvl="0">
      <w:start w:val="1"/>
      <w:numFmt w:val="decimal"/>
      <w:lvlText w:val="%1."/>
      <w:legacy w:legacy="1" w:legacySpace="0" w:legacyIndent="211"/>
      <w:lvlJc w:val="left"/>
      <w:rPr>
        <w:rFonts w:ascii="Century Schoolbook" w:hAnsi="Century Schoolbook" w:hint="default"/>
      </w:rPr>
    </w:lvl>
  </w:abstractNum>
  <w:abstractNum w:abstractNumId="3">
    <w:nsid w:val="3599643D"/>
    <w:multiLevelType w:val="singleLevel"/>
    <w:tmpl w:val="A72CE944"/>
    <w:lvl w:ilvl="0">
      <w:start w:val="1"/>
      <w:numFmt w:val="decimal"/>
      <w:lvlText w:val="%1."/>
      <w:legacy w:legacy="1" w:legacySpace="0" w:legacyIndent="216"/>
      <w:lvlJc w:val="left"/>
      <w:rPr>
        <w:rFonts w:ascii="Century Schoolbook" w:hAnsi="Century Schoolbook" w:hint="default"/>
      </w:rPr>
    </w:lvl>
  </w:abstractNum>
  <w:abstractNum w:abstractNumId="4">
    <w:nsid w:val="41761638"/>
    <w:multiLevelType w:val="singleLevel"/>
    <w:tmpl w:val="F516DA36"/>
    <w:lvl w:ilvl="0">
      <w:start w:val="1"/>
      <w:numFmt w:val="decimal"/>
      <w:lvlText w:val="%1."/>
      <w:legacy w:legacy="1" w:legacySpace="0" w:legacyIndent="211"/>
      <w:lvlJc w:val="left"/>
      <w:rPr>
        <w:rFonts w:ascii="Century Schoolbook" w:hAnsi="Century Schoolbook" w:hint="default"/>
      </w:rPr>
    </w:lvl>
  </w:abstractNum>
  <w:abstractNum w:abstractNumId="5">
    <w:nsid w:val="44443747"/>
    <w:multiLevelType w:val="singleLevel"/>
    <w:tmpl w:val="F516DA36"/>
    <w:lvl w:ilvl="0">
      <w:start w:val="1"/>
      <w:numFmt w:val="decimal"/>
      <w:lvlText w:val="%1."/>
      <w:legacy w:legacy="1" w:legacySpace="0" w:legacyIndent="211"/>
      <w:lvlJc w:val="left"/>
      <w:rPr>
        <w:rFonts w:ascii="Century Schoolbook" w:hAnsi="Century Schoolbook" w:hint="default"/>
      </w:rPr>
    </w:lvl>
  </w:abstractNum>
  <w:abstractNum w:abstractNumId="6">
    <w:nsid w:val="44664E9D"/>
    <w:multiLevelType w:val="singleLevel"/>
    <w:tmpl w:val="F516DA36"/>
    <w:lvl w:ilvl="0">
      <w:start w:val="1"/>
      <w:numFmt w:val="decimal"/>
      <w:lvlText w:val="%1."/>
      <w:legacy w:legacy="1" w:legacySpace="0" w:legacyIndent="211"/>
      <w:lvlJc w:val="left"/>
      <w:rPr>
        <w:rFonts w:ascii="Century Schoolbook" w:hAnsi="Century Schoolbook" w:hint="default"/>
      </w:rPr>
    </w:lvl>
  </w:abstractNum>
  <w:abstractNum w:abstractNumId="7">
    <w:nsid w:val="4B623688"/>
    <w:multiLevelType w:val="singleLevel"/>
    <w:tmpl w:val="4F641018"/>
    <w:lvl w:ilvl="0">
      <w:start w:val="10"/>
      <w:numFmt w:val="decimal"/>
      <w:lvlText w:val="%1."/>
      <w:legacy w:legacy="1" w:legacySpace="0" w:legacyIndent="312"/>
      <w:lvlJc w:val="left"/>
      <w:rPr>
        <w:rFonts w:ascii="Century Schoolbook" w:hAnsi="Century Schoolbook" w:hint="default"/>
      </w:rPr>
    </w:lvl>
  </w:abstractNum>
  <w:abstractNum w:abstractNumId="8">
    <w:nsid w:val="4C4067CC"/>
    <w:multiLevelType w:val="singleLevel"/>
    <w:tmpl w:val="A6B03108"/>
    <w:lvl w:ilvl="0">
      <w:start w:val="1"/>
      <w:numFmt w:val="decimal"/>
      <w:lvlText w:val="%1."/>
      <w:legacy w:legacy="1" w:legacySpace="0" w:legacyIndent="206"/>
      <w:lvlJc w:val="left"/>
      <w:rPr>
        <w:rFonts w:ascii="Century Schoolbook" w:hAnsi="Century Schoolbook" w:hint="default"/>
      </w:rPr>
    </w:lvl>
  </w:abstractNum>
  <w:abstractNum w:abstractNumId="9">
    <w:nsid w:val="613B619B"/>
    <w:multiLevelType w:val="singleLevel"/>
    <w:tmpl w:val="F516DA36"/>
    <w:lvl w:ilvl="0">
      <w:start w:val="1"/>
      <w:numFmt w:val="decimal"/>
      <w:lvlText w:val="%1."/>
      <w:legacy w:legacy="1" w:legacySpace="0" w:legacyIndent="211"/>
      <w:lvlJc w:val="left"/>
      <w:rPr>
        <w:rFonts w:ascii="Century Schoolbook" w:hAnsi="Century Schoolbook" w:hint="default"/>
      </w:rPr>
    </w:lvl>
  </w:abstractNum>
  <w:abstractNum w:abstractNumId="10">
    <w:nsid w:val="65077D6D"/>
    <w:multiLevelType w:val="singleLevel"/>
    <w:tmpl w:val="F516DA36"/>
    <w:lvl w:ilvl="0">
      <w:start w:val="1"/>
      <w:numFmt w:val="decimal"/>
      <w:lvlText w:val="%1."/>
      <w:legacy w:legacy="1" w:legacySpace="0" w:legacyIndent="211"/>
      <w:lvlJc w:val="left"/>
      <w:rPr>
        <w:rFonts w:ascii="Century Schoolbook" w:hAnsi="Century Schoolbook" w:hint="default"/>
      </w:rPr>
    </w:lvl>
  </w:abstractNum>
  <w:abstractNum w:abstractNumId="11">
    <w:nsid w:val="65791935"/>
    <w:multiLevelType w:val="singleLevel"/>
    <w:tmpl w:val="F516DA36"/>
    <w:lvl w:ilvl="0">
      <w:start w:val="1"/>
      <w:numFmt w:val="decimal"/>
      <w:lvlText w:val="%1."/>
      <w:legacy w:legacy="1" w:legacySpace="0" w:legacyIndent="211"/>
      <w:lvlJc w:val="left"/>
      <w:rPr>
        <w:rFonts w:ascii="Century Schoolbook" w:hAnsi="Century Schoolbook" w:hint="default"/>
      </w:rPr>
    </w:lvl>
  </w:abstractNum>
  <w:abstractNum w:abstractNumId="12">
    <w:nsid w:val="6C832E1C"/>
    <w:multiLevelType w:val="singleLevel"/>
    <w:tmpl w:val="3208C960"/>
    <w:lvl w:ilvl="0">
      <w:start w:val="1"/>
      <w:numFmt w:val="decimal"/>
      <w:lvlText w:val="%1."/>
      <w:legacy w:legacy="1" w:legacySpace="0" w:legacyIndent="221"/>
      <w:lvlJc w:val="left"/>
      <w:rPr>
        <w:rFonts w:ascii="Century Schoolbook" w:hAnsi="Century Schoolbook" w:hint="default"/>
      </w:rPr>
    </w:lvl>
  </w:abstractNum>
  <w:abstractNum w:abstractNumId="13">
    <w:nsid w:val="77B81713"/>
    <w:multiLevelType w:val="singleLevel"/>
    <w:tmpl w:val="B75E498A"/>
    <w:lvl w:ilvl="0">
      <w:start w:val="23"/>
      <w:numFmt w:val="upperRoman"/>
      <w:lvlText w:val="%1."/>
      <w:legacy w:legacy="1" w:legacySpace="0" w:legacyIndent="624"/>
      <w:lvlJc w:val="left"/>
      <w:rPr>
        <w:rFonts w:ascii="Century Schoolbook" w:hAnsi="Century Schoolbook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Century Schoolbook" w:hAnsi="Century Schoolbook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2"/>
  </w:num>
  <w:num w:numId="7">
    <w:abstractNumId w:val="13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Century Schoolbook" w:hAnsi="Century Schoolbook" w:hint="default"/>
        </w:rPr>
      </w:lvl>
    </w:lvlOverride>
  </w:num>
  <w:num w:numId="13">
    <w:abstractNumId w:val="1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BD"/>
    <w:rsid w:val="007E25BD"/>
    <w:rsid w:val="00C73621"/>
    <w:rsid w:val="00E0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01918-17D5-4B99-B1C5-615AF0EA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E0113E"/>
    <w:pPr>
      <w:jc w:val="center"/>
    </w:pPr>
    <w:rPr>
      <w:rFonts w:ascii="Century Schoolbook" w:hAnsi="Century Schoolbook"/>
      <w:sz w:val="24"/>
      <w:szCs w:val="24"/>
    </w:rPr>
  </w:style>
  <w:style w:type="paragraph" w:customStyle="1" w:styleId="Style23">
    <w:name w:val="Style23"/>
    <w:basedOn w:val="a"/>
    <w:rsid w:val="00E0113E"/>
    <w:pPr>
      <w:jc w:val="both"/>
    </w:pPr>
    <w:rPr>
      <w:rFonts w:ascii="Century Schoolbook" w:hAnsi="Century Schoolbook"/>
      <w:sz w:val="24"/>
      <w:szCs w:val="24"/>
    </w:rPr>
  </w:style>
  <w:style w:type="paragraph" w:customStyle="1" w:styleId="Style26">
    <w:name w:val="Style26"/>
    <w:basedOn w:val="a"/>
    <w:rsid w:val="00E0113E"/>
    <w:rPr>
      <w:rFonts w:ascii="Century Schoolbook" w:hAnsi="Century Schoolbook"/>
      <w:sz w:val="24"/>
      <w:szCs w:val="24"/>
    </w:rPr>
  </w:style>
  <w:style w:type="character" w:customStyle="1" w:styleId="FontStyle53">
    <w:name w:val="Font Style53"/>
    <w:rsid w:val="00E0113E"/>
    <w:rPr>
      <w:rFonts w:ascii="Century Schoolbook" w:hAnsi="Century Schoolbook" w:cs="Century Schoolbook"/>
      <w:b/>
      <w:bCs/>
      <w:i/>
      <w:iCs/>
      <w:spacing w:val="10"/>
      <w:sz w:val="22"/>
      <w:szCs w:val="22"/>
    </w:rPr>
  </w:style>
  <w:style w:type="character" w:customStyle="1" w:styleId="FontStyle66">
    <w:name w:val="Font Style66"/>
    <w:rsid w:val="00E0113E"/>
    <w:rPr>
      <w:rFonts w:ascii="Century Schoolbook" w:hAnsi="Century Schoolbook" w:cs="Century Schoolbook"/>
      <w:sz w:val="16"/>
      <w:szCs w:val="16"/>
    </w:rPr>
  </w:style>
  <w:style w:type="paragraph" w:customStyle="1" w:styleId="Style10">
    <w:name w:val="Style10"/>
    <w:basedOn w:val="a"/>
    <w:rsid w:val="00E0113E"/>
    <w:pPr>
      <w:spacing w:line="221" w:lineRule="exact"/>
    </w:pPr>
    <w:rPr>
      <w:rFonts w:ascii="Century Schoolbook" w:hAnsi="Century Schoolbook"/>
      <w:sz w:val="24"/>
      <w:szCs w:val="24"/>
    </w:rPr>
  </w:style>
  <w:style w:type="paragraph" w:customStyle="1" w:styleId="Style14">
    <w:name w:val="Style14"/>
    <w:basedOn w:val="a"/>
    <w:rsid w:val="00E0113E"/>
    <w:pPr>
      <w:spacing w:line="211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19">
    <w:name w:val="Style19"/>
    <w:basedOn w:val="a"/>
    <w:rsid w:val="00E0113E"/>
    <w:rPr>
      <w:rFonts w:ascii="Century Schoolbook" w:hAnsi="Century Schoolbook"/>
      <w:sz w:val="24"/>
      <w:szCs w:val="24"/>
    </w:rPr>
  </w:style>
  <w:style w:type="paragraph" w:customStyle="1" w:styleId="Style35">
    <w:name w:val="Style35"/>
    <w:basedOn w:val="a"/>
    <w:rsid w:val="00E0113E"/>
    <w:pPr>
      <w:spacing w:line="216" w:lineRule="exact"/>
      <w:ind w:firstLine="283"/>
      <w:jc w:val="both"/>
    </w:pPr>
    <w:rPr>
      <w:rFonts w:ascii="Century Schoolbook" w:hAnsi="Century Schoolbook"/>
      <w:sz w:val="24"/>
      <w:szCs w:val="24"/>
    </w:rPr>
  </w:style>
  <w:style w:type="character" w:customStyle="1" w:styleId="FontStyle61">
    <w:name w:val="Font Style61"/>
    <w:rsid w:val="00E0113E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8">
    <w:name w:val="Font Style68"/>
    <w:rsid w:val="00E0113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16">
    <w:name w:val="Style16"/>
    <w:basedOn w:val="a"/>
    <w:rsid w:val="00E0113E"/>
    <w:pPr>
      <w:spacing w:line="213" w:lineRule="exact"/>
      <w:ind w:hanging="221"/>
      <w:jc w:val="both"/>
    </w:pPr>
    <w:rPr>
      <w:rFonts w:ascii="Century Schoolbook" w:hAnsi="Century Schoolbook"/>
      <w:sz w:val="24"/>
      <w:szCs w:val="24"/>
    </w:rPr>
  </w:style>
  <w:style w:type="paragraph" w:customStyle="1" w:styleId="Style18">
    <w:name w:val="Style18"/>
    <w:basedOn w:val="a"/>
    <w:rsid w:val="00E0113E"/>
    <w:pPr>
      <w:spacing w:line="216" w:lineRule="exact"/>
      <w:ind w:hanging="211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rsid w:val="00E0113E"/>
    <w:rPr>
      <w:rFonts w:ascii="Century Schoolbook" w:hAnsi="Century Schoolbook"/>
      <w:sz w:val="24"/>
      <w:szCs w:val="24"/>
    </w:rPr>
  </w:style>
  <w:style w:type="paragraph" w:customStyle="1" w:styleId="Style15">
    <w:name w:val="Style15"/>
    <w:basedOn w:val="a"/>
    <w:rsid w:val="00E0113E"/>
    <w:pPr>
      <w:spacing w:line="211" w:lineRule="exact"/>
      <w:ind w:hanging="130"/>
    </w:pPr>
    <w:rPr>
      <w:rFonts w:ascii="Century Schoolbook" w:hAnsi="Century Schoolbook"/>
      <w:sz w:val="24"/>
      <w:szCs w:val="24"/>
    </w:rPr>
  </w:style>
  <w:style w:type="paragraph" w:customStyle="1" w:styleId="Style17">
    <w:name w:val="Style17"/>
    <w:basedOn w:val="a"/>
    <w:rsid w:val="00E0113E"/>
    <w:pPr>
      <w:spacing w:line="211" w:lineRule="exact"/>
      <w:ind w:hanging="86"/>
    </w:pPr>
    <w:rPr>
      <w:rFonts w:ascii="Century Schoolbook" w:hAnsi="Century Schoolbook"/>
      <w:sz w:val="24"/>
      <w:szCs w:val="24"/>
    </w:rPr>
  </w:style>
  <w:style w:type="paragraph" w:customStyle="1" w:styleId="Style28">
    <w:name w:val="Style28"/>
    <w:basedOn w:val="a"/>
    <w:rsid w:val="00E0113E"/>
    <w:pPr>
      <w:spacing w:line="216" w:lineRule="exact"/>
      <w:ind w:firstLine="67"/>
    </w:pPr>
    <w:rPr>
      <w:rFonts w:ascii="Century Schoolbook" w:hAnsi="Century Schoolbook"/>
      <w:sz w:val="24"/>
      <w:szCs w:val="24"/>
    </w:rPr>
  </w:style>
  <w:style w:type="paragraph" w:customStyle="1" w:styleId="Style33">
    <w:name w:val="Style33"/>
    <w:basedOn w:val="a"/>
    <w:rsid w:val="00E0113E"/>
    <w:pPr>
      <w:spacing w:line="216" w:lineRule="exact"/>
      <w:ind w:hanging="283"/>
    </w:pPr>
    <w:rPr>
      <w:rFonts w:ascii="Century Schoolbook" w:hAnsi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4428</Words>
  <Characters>2524</Characters>
  <Application>Microsoft Office Word</Application>
  <DocSecurity>0</DocSecurity>
  <Lines>21</Lines>
  <Paragraphs>13</Paragraphs>
  <ScaleCrop>false</ScaleCrop>
  <Company/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2022-09-30T05:26:00Z</dcterms:created>
  <dcterms:modified xsi:type="dcterms:W3CDTF">2022-09-30T05:26:00Z</dcterms:modified>
</cp:coreProperties>
</file>