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1D" w:rsidRDefault="009A0A1D" w:rsidP="009A0A1D">
      <w:pPr>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Семінарське заняття 14</w:t>
      </w:r>
      <w:r w:rsidRPr="00C86A8C">
        <w:rPr>
          <w:rFonts w:ascii="Times New Roman CYR" w:hAnsi="Times New Roman CYR" w:cs="Times New Roman CYR"/>
          <w:b/>
          <w:bCs/>
          <w:color w:val="000000"/>
          <w:sz w:val="24"/>
          <w:szCs w:val="24"/>
        </w:rPr>
        <w:t xml:space="preserve">. </w:t>
      </w:r>
      <w:r>
        <w:rPr>
          <w:rFonts w:ascii="Times New Roman" w:hAnsi="Times New Roman"/>
        </w:rPr>
        <w:t>Правовий режим земель лісогосподарського призначення та водного фонду</w:t>
      </w:r>
      <w:r w:rsidRPr="00C86A8C">
        <w:rPr>
          <w:rFonts w:ascii="Times New Roman CYR" w:hAnsi="Times New Roman CYR" w:cs="Times New Roman CYR"/>
          <w:b/>
          <w:bCs/>
          <w:color w:val="000000"/>
          <w:sz w:val="24"/>
          <w:szCs w:val="24"/>
        </w:rPr>
        <w:t xml:space="preserve"> </w:t>
      </w:r>
    </w:p>
    <w:p w:rsidR="009A0A1D" w:rsidRDefault="009A0A1D" w:rsidP="009A0A1D">
      <w:pPr>
        <w:autoSpaceDE w:val="0"/>
        <w:autoSpaceDN w:val="0"/>
        <w:adjustRightInd w:val="0"/>
        <w:spacing w:after="0" w:line="240" w:lineRule="auto"/>
        <w:jc w:val="both"/>
        <w:rPr>
          <w:rFonts w:ascii="Times New Roman CYR" w:hAnsi="Times New Roman CYR" w:cs="Times New Roman CYR"/>
          <w:b/>
          <w:bCs/>
          <w:color w:val="000000"/>
          <w:sz w:val="24"/>
          <w:szCs w:val="24"/>
        </w:rPr>
      </w:pPr>
      <w:r w:rsidRPr="00C86A8C">
        <w:rPr>
          <w:rFonts w:ascii="Times New Roman CYR" w:hAnsi="Times New Roman CYR" w:cs="Times New Roman CYR"/>
          <w:b/>
          <w:bCs/>
          <w:color w:val="000000"/>
          <w:sz w:val="24"/>
          <w:szCs w:val="24"/>
        </w:rPr>
        <w:t xml:space="preserve">Теоретичні питання </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1.</w:t>
      </w:r>
      <w:r w:rsidRPr="001B368C">
        <w:rPr>
          <w:rFonts w:ascii="Times New Roman" w:hAnsi="Times New Roman" w:cs="Times New Roman"/>
          <w:sz w:val="24"/>
          <w:szCs w:val="24"/>
        </w:rPr>
        <w:t xml:space="preserve">Поняття та склад земель водного фонду. </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 xml:space="preserve">2. Суб’єкти права власності на землі водного фонду. </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3. Право користування зем</w:t>
      </w:r>
      <w:bookmarkStart w:id="0" w:name="_GoBack"/>
      <w:bookmarkEnd w:id="0"/>
      <w:r w:rsidRPr="001B368C">
        <w:rPr>
          <w:rFonts w:ascii="Times New Roman" w:hAnsi="Times New Roman" w:cs="Times New Roman"/>
          <w:sz w:val="24"/>
          <w:szCs w:val="24"/>
        </w:rPr>
        <w:t xml:space="preserve">лями водного фонду: поняття, суб’єкти, види. </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 xml:space="preserve">4. Поняття та суб’єкти права постійного користування землями водного фонду. </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p>
    <w:p w:rsidR="009A0A1D" w:rsidRPr="001B368C" w:rsidRDefault="009A0A1D" w:rsidP="009A0A1D">
      <w:pPr>
        <w:autoSpaceDE w:val="0"/>
        <w:autoSpaceDN w:val="0"/>
        <w:adjustRightInd w:val="0"/>
        <w:spacing w:after="0" w:line="240" w:lineRule="auto"/>
        <w:jc w:val="both"/>
        <w:rPr>
          <w:rFonts w:ascii="Times New Roman" w:hAnsi="Times New Roman" w:cs="Times New Roman"/>
          <w:b/>
          <w:sz w:val="24"/>
          <w:szCs w:val="24"/>
          <w:lang w:val="en-US"/>
        </w:rPr>
      </w:pPr>
      <w:r w:rsidRPr="001B368C">
        <w:rPr>
          <w:rFonts w:ascii="Times New Roman" w:hAnsi="Times New Roman" w:cs="Times New Roman"/>
          <w:b/>
          <w:sz w:val="24"/>
          <w:szCs w:val="24"/>
        </w:rPr>
        <w:t>Підготувати реферати на тему</w:t>
      </w:r>
      <w:r w:rsidRPr="001B368C">
        <w:rPr>
          <w:rFonts w:ascii="Times New Roman" w:hAnsi="Times New Roman" w:cs="Times New Roman"/>
          <w:b/>
          <w:sz w:val="24"/>
          <w:szCs w:val="24"/>
          <w:lang w:val="en-US"/>
        </w:rPr>
        <w:t>:</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lang w:val="en-US"/>
        </w:rPr>
        <w:t>1</w:t>
      </w:r>
      <w:r w:rsidRPr="001B368C">
        <w:rPr>
          <w:rFonts w:ascii="Times New Roman" w:hAnsi="Times New Roman" w:cs="Times New Roman"/>
          <w:sz w:val="24"/>
          <w:szCs w:val="24"/>
        </w:rPr>
        <w:t>.</w:t>
      </w:r>
      <w:r w:rsidRPr="001B368C">
        <w:rPr>
          <w:rFonts w:ascii="Times New Roman" w:hAnsi="Times New Roman" w:cs="Times New Roman"/>
          <w:sz w:val="24"/>
          <w:szCs w:val="24"/>
          <w:lang w:val="en-US"/>
        </w:rPr>
        <w:t xml:space="preserve"> </w:t>
      </w:r>
      <w:r w:rsidRPr="001B368C">
        <w:rPr>
          <w:rFonts w:ascii="Times New Roman" w:hAnsi="Times New Roman" w:cs="Times New Roman"/>
          <w:sz w:val="24"/>
          <w:szCs w:val="24"/>
        </w:rPr>
        <w:t>Аналіз нормативно-правових актів, якими</w:t>
      </w:r>
      <w:r w:rsidRPr="001B368C">
        <w:rPr>
          <w:rFonts w:ascii="Times New Roman" w:hAnsi="Times New Roman" w:cs="Times New Roman"/>
          <w:sz w:val="24"/>
          <w:szCs w:val="24"/>
        </w:rPr>
        <w:t xml:space="preserve"> передбачено порядок проведення</w:t>
      </w:r>
      <w:r w:rsidRPr="001B368C">
        <w:rPr>
          <w:rFonts w:ascii="Times New Roman" w:hAnsi="Times New Roman" w:cs="Times New Roman"/>
          <w:sz w:val="24"/>
          <w:szCs w:val="24"/>
        </w:rPr>
        <w:t xml:space="preserve"> робіт на землях водного фонду.</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2</w:t>
      </w:r>
      <w:r w:rsidRPr="001B368C">
        <w:rPr>
          <w:rFonts w:ascii="Times New Roman" w:hAnsi="Times New Roman" w:cs="Times New Roman"/>
          <w:sz w:val="24"/>
          <w:szCs w:val="24"/>
        </w:rPr>
        <w:t xml:space="preserve">. </w:t>
      </w:r>
      <w:r w:rsidRPr="001B368C">
        <w:rPr>
          <w:rFonts w:ascii="Times New Roman" w:hAnsi="Times New Roman" w:cs="Times New Roman"/>
          <w:sz w:val="24"/>
          <w:szCs w:val="24"/>
        </w:rPr>
        <w:t>Характеристика органів, які</w:t>
      </w:r>
      <w:r w:rsidRPr="001B368C">
        <w:rPr>
          <w:rFonts w:ascii="Times New Roman" w:hAnsi="Times New Roman" w:cs="Times New Roman"/>
          <w:sz w:val="24"/>
          <w:szCs w:val="24"/>
        </w:rPr>
        <w:t xml:space="preserve"> видають дозволи на проведенн</w:t>
      </w:r>
      <w:r w:rsidRPr="001B368C">
        <w:rPr>
          <w:rFonts w:ascii="Times New Roman" w:hAnsi="Times New Roman" w:cs="Times New Roman"/>
          <w:sz w:val="24"/>
          <w:szCs w:val="24"/>
        </w:rPr>
        <w:t>я робіт на землях водного фонду.</w:t>
      </w:r>
      <w:r w:rsidRPr="001B368C">
        <w:rPr>
          <w:rFonts w:ascii="Times New Roman" w:hAnsi="Times New Roman" w:cs="Times New Roman"/>
          <w:sz w:val="24"/>
          <w:szCs w:val="24"/>
        </w:rPr>
        <w:t xml:space="preserve"> </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3</w:t>
      </w:r>
      <w:r w:rsidRPr="001B368C">
        <w:rPr>
          <w:rFonts w:ascii="Times New Roman" w:hAnsi="Times New Roman" w:cs="Times New Roman"/>
          <w:sz w:val="24"/>
          <w:szCs w:val="24"/>
        </w:rPr>
        <w:t xml:space="preserve">. </w:t>
      </w:r>
      <w:r w:rsidRPr="001B368C">
        <w:rPr>
          <w:rFonts w:ascii="Times New Roman" w:hAnsi="Times New Roman" w:cs="Times New Roman"/>
          <w:sz w:val="24"/>
          <w:szCs w:val="24"/>
        </w:rPr>
        <w:t>П</w:t>
      </w:r>
      <w:r w:rsidRPr="001B368C">
        <w:rPr>
          <w:rFonts w:ascii="Times New Roman" w:hAnsi="Times New Roman" w:cs="Times New Roman"/>
          <w:sz w:val="24"/>
          <w:szCs w:val="24"/>
        </w:rPr>
        <w:t>равовий режим використання прибережних захисних смуг, смуг відведення, берегових смуг водних шляхів, водоохоронних зон, зон санітарної охорони.</w:t>
      </w:r>
    </w:p>
    <w:p w:rsidR="009A0A1D"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p>
    <w:p w:rsidR="009A0A1D" w:rsidRPr="001B368C" w:rsidRDefault="009A0A1D" w:rsidP="009A0A1D">
      <w:pPr>
        <w:autoSpaceDE w:val="0"/>
        <w:autoSpaceDN w:val="0"/>
        <w:adjustRightInd w:val="0"/>
        <w:spacing w:after="0" w:line="240" w:lineRule="auto"/>
        <w:jc w:val="both"/>
        <w:rPr>
          <w:rFonts w:ascii="Times New Roman" w:hAnsi="Times New Roman" w:cs="Times New Roman"/>
          <w:b/>
          <w:bCs/>
          <w:color w:val="000000"/>
          <w:sz w:val="24"/>
          <w:szCs w:val="24"/>
        </w:rPr>
      </w:pPr>
      <w:r w:rsidRPr="001B368C">
        <w:rPr>
          <w:rFonts w:ascii="Times New Roman" w:hAnsi="Times New Roman" w:cs="Times New Roman"/>
          <w:b/>
          <w:bCs/>
          <w:color w:val="000000"/>
          <w:sz w:val="24"/>
          <w:szCs w:val="24"/>
        </w:rPr>
        <w:t>Практичні завдання</w:t>
      </w:r>
    </w:p>
    <w:p w:rsidR="001B368C" w:rsidRPr="001B368C" w:rsidRDefault="009A0A1D" w:rsidP="009A0A1D">
      <w:pPr>
        <w:autoSpaceDE w:val="0"/>
        <w:autoSpaceDN w:val="0"/>
        <w:adjustRightInd w:val="0"/>
        <w:spacing w:after="0" w:line="240" w:lineRule="auto"/>
        <w:jc w:val="both"/>
        <w:rPr>
          <w:rFonts w:ascii="Times New Roman" w:hAnsi="Times New Roman" w:cs="Times New Roman"/>
          <w:b/>
          <w:sz w:val="24"/>
          <w:szCs w:val="24"/>
        </w:rPr>
      </w:pPr>
      <w:r w:rsidRPr="001B368C">
        <w:rPr>
          <w:rFonts w:ascii="Times New Roman" w:hAnsi="Times New Roman" w:cs="Times New Roman"/>
          <w:b/>
          <w:sz w:val="24"/>
          <w:szCs w:val="24"/>
        </w:rPr>
        <w:t xml:space="preserve">Задача 1. </w:t>
      </w:r>
    </w:p>
    <w:p w:rsidR="001B368C"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 xml:space="preserve">Головний державний інспектор з контролю за використанням та охороною земель області наклав на керівника Одеського морського порту адміністративний штраф за самовільне захоплення земельної ділянки в акваторії порту, яка була намита з метою розміщення засобів навігаційної обстановки. Керівник порту оскаржив постанову про накладення адміністративного стягнення у районному суді. Одночасно порт звернувся до Державного комітету України із земельних ресурсів за роз’ясненням з таких питань: 1) чи необхідне оформлення права на земельну ділянку, яка використовується для розміщення засобів навігаційної обстановки? 2) який орган уповноважений надавати в користування земельні ділянки в акваторії портів? 1. Визначте коло суспільних правовідносин. 2. Чи </w:t>
      </w:r>
      <w:proofErr w:type="spellStart"/>
      <w:r w:rsidRPr="001B368C">
        <w:rPr>
          <w:rFonts w:ascii="Times New Roman" w:hAnsi="Times New Roman" w:cs="Times New Roman"/>
          <w:sz w:val="24"/>
          <w:szCs w:val="24"/>
        </w:rPr>
        <w:t>правомірно</w:t>
      </w:r>
      <w:proofErr w:type="spellEnd"/>
      <w:r w:rsidRPr="001B368C">
        <w:rPr>
          <w:rFonts w:ascii="Times New Roman" w:hAnsi="Times New Roman" w:cs="Times New Roman"/>
          <w:sz w:val="24"/>
          <w:szCs w:val="24"/>
        </w:rPr>
        <w:t xml:space="preserve"> накладене адміністративне стягнення? 3. Дати відповідь на питання, викладені у зверненні до Держкомзему України. </w:t>
      </w:r>
    </w:p>
    <w:p w:rsidR="001B368C" w:rsidRPr="001B368C" w:rsidRDefault="001B368C" w:rsidP="009A0A1D">
      <w:pPr>
        <w:autoSpaceDE w:val="0"/>
        <w:autoSpaceDN w:val="0"/>
        <w:adjustRightInd w:val="0"/>
        <w:spacing w:after="0" w:line="240" w:lineRule="auto"/>
        <w:jc w:val="both"/>
        <w:rPr>
          <w:rFonts w:ascii="Times New Roman" w:hAnsi="Times New Roman" w:cs="Times New Roman"/>
          <w:sz w:val="24"/>
          <w:szCs w:val="24"/>
        </w:rPr>
      </w:pPr>
    </w:p>
    <w:p w:rsidR="001B368C" w:rsidRPr="001B368C" w:rsidRDefault="009A0A1D" w:rsidP="009A0A1D">
      <w:pPr>
        <w:autoSpaceDE w:val="0"/>
        <w:autoSpaceDN w:val="0"/>
        <w:adjustRightInd w:val="0"/>
        <w:spacing w:after="0" w:line="240" w:lineRule="auto"/>
        <w:jc w:val="both"/>
        <w:rPr>
          <w:rFonts w:ascii="Times New Roman" w:hAnsi="Times New Roman" w:cs="Times New Roman"/>
          <w:b/>
          <w:sz w:val="24"/>
          <w:szCs w:val="24"/>
        </w:rPr>
      </w:pPr>
      <w:r w:rsidRPr="001B368C">
        <w:rPr>
          <w:rFonts w:ascii="Times New Roman" w:hAnsi="Times New Roman" w:cs="Times New Roman"/>
          <w:b/>
          <w:sz w:val="24"/>
          <w:szCs w:val="24"/>
        </w:rPr>
        <w:t xml:space="preserve">Задача 2. </w:t>
      </w:r>
    </w:p>
    <w:p w:rsidR="001B368C" w:rsidRPr="001B368C" w:rsidRDefault="009A0A1D" w:rsidP="009A0A1D">
      <w:pPr>
        <w:autoSpaceDE w:val="0"/>
        <w:autoSpaceDN w:val="0"/>
        <w:adjustRightInd w:val="0"/>
        <w:spacing w:after="0" w:line="240" w:lineRule="auto"/>
        <w:jc w:val="both"/>
        <w:rPr>
          <w:rFonts w:ascii="Times New Roman" w:hAnsi="Times New Roman" w:cs="Times New Roman"/>
          <w:sz w:val="24"/>
          <w:szCs w:val="24"/>
        </w:rPr>
      </w:pPr>
      <w:r w:rsidRPr="001B368C">
        <w:rPr>
          <w:rFonts w:ascii="Times New Roman" w:hAnsi="Times New Roman" w:cs="Times New Roman"/>
          <w:sz w:val="24"/>
          <w:szCs w:val="24"/>
        </w:rPr>
        <w:t xml:space="preserve">До обласного державного управління охорони навколишнього природного середовища надійшов на погодження проект відведення земельної ділянки для будівництва складу сільськогосподарської продукції. Управління відмовилося погоджувати проект, посилаючись на те, що заплановане будівництво знаходиться в межах прибережної захисної смуги, що суперечить законодавству. Замовник проекту відведення звернувся до адміністративного суду із позовом, у якому просив зобов’язати управління погодити проект відведення. В обґрунтування своїх вимог позивач посилався на те, що земельна ділянка розташована у межах населеного пункту, а в населених пунктах прибережні захисні смуги не встановлюються. 1. Визначте коло суспільних правовідносин. 2. Який режим та порядок встановлення прибережних захисних смуг? 3. Вирішити справу. </w:t>
      </w:r>
    </w:p>
    <w:p w:rsidR="001B368C" w:rsidRPr="001B368C" w:rsidRDefault="001B368C" w:rsidP="009A0A1D">
      <w:pPr>
        <w:autoSpaceDE w:val="0"/>
        <w:autoSpaceDN w:val="0"/>
        <w:adjustRightInd w:val="0"/>
        <w:spacing w:after="0" w:line="240" w:lineRule="auto"/>
        <w:jc w:val="both"/>
        <w:rPr>
          <w:rFonts w:ascii="Times New Roman" w:hAnsi="Times New Roman" w:cs="Times New Roman"/>
          <w:sz w:val="24"/>
          <w:szCs w:val="24"/>
        </w:rPr>
      </w:pPr>
    </w:p>
    <w:p w:rsidR="001B368C" w:rsidRPr="001B368C" w:rsidRDefault="009A0A1D" w:rsidP="009A0A1D">
      <w:pPr>
        <w:autoSpaceDE w:val="0"/>
        <w:autoSpaceDN w:val="0"/>
        <w:adjustRightInd w:val="0"/>
        <w:spacing w:after="0" w:line="240" w:lineRule="auto"/>
        <w:jc w:val="both"/>
        <w:rPr>
          <w:rFonts w:ascii="Times New Roman" w:hAnsi="Times New Roman" w:cs="Times New Roman"/>
          <w:b/>
          <w:sz w:val="24"/>
          <w:szCs w:val="24"/>
        </w:rPr>
      </w:pPr>
      <w:r w:rsidRPr="001B368C">
        <w:rPr>
          <w:rFonts w:ascii="Times New Roman" w:hAnsi="Times New Roman" w:cs="Times New Roman"/>
          <w:b/>
          <w:sz w:val="24"/>
          <w:szCs w:val="24"/>
        </w:rPr>
        <w:t xml:space="preserve">Задача 3. </w:t>
      </w:r>
    </w:p>
    <w:p w:rsidR="009A0A1D" w:rsidRPr="001B368C" w:rsidRDefault="009A0A1D" w:rsidP="009A0A1D">
      <w:pPr>
        <w:autoSpaceDE w:val="0"/>
        <w:autoSpaceDN w:val="0"/>
        <w:adjustRightInd w:val="0"/>
        <w:spacing w:after="0" w:line="240" w:lineRule="auto"/>
        <w:jc w:val="both"/>
        <w:rPr>
          <w:rFonts w:ascii="Times New Roman" w:hAnsi="Times New Roman" w:cs="Times New Roman"/>
          <w:b/>
          <w:bCs/>
          <w:color w:val="000000"/>
          <w:sz w:val="24"/>
          <w:szCs w:val="24"/>
        </w:rPr>
      </w:pPr>
      <w:r w:rsidRPr="001B368C">
        <w:rPr>
          <w:rFonts w:ascii="Times New Roman" w:hAnsi="Times New Roman" w:cs="Times New Roman"/>
          <w:sz w:val="24"/>
          <w:szCs w:val="24"/>
        </w:rPr>
        <w:t xml:space="preserve">Громадянин Петренко, що постійно проживає в м. Києві, успадкував після смерті батька земельну ділянку, виділену покійному в рахунок права на земельну частку (пай) у селі </w:t>
      </w:r>
      <w:proofErr w:type="spellStart"/>
      <w:r w:rsidRPr="001B368C">
        <w:rPr>
          <w:rFonts w:ascii="Times New Roman" w:hAnsi="Times New Roman" w:cs="Times New Roman"/>
          <w:sz w:val="24"/>
          <w:szCs w:val="24"/>
        </w:rPr>
        <w:t>Чудівка</w:t>
      </w:r>
      <w:proofErr w:type="spellEnd"/>
      <w:r w:rsidRPr="001B368C">
        <w:rPr>
          <w:rFonts w:ascii="Times New Roman" w:hAnsi="Times New Roman" w:cs="Times New Roman"/>
          <w:sz w:val="24"/>
          <w:szCs w:val="24"/>
        </w:rPr>
        <w:t xml:space="preserve"> Чернігівської області. Оформлення спадщини та виготовлення нового державного акту на право власності зайняло чотири роки. Через рік після оформлення права власності державний інспектор з контролю за використанням та охороною земель наклав на Петренка адміністративне стягнення за порушення правил використання земель, оскільки з’ясувалося, що земельна ділянка, яка за даними державного земельного кадастру значиться як рілля, насправді заросла лісом. Петренко найняв кількох мешканців с. </w:t>
      </w:r>
      <w:proofErr w:type="spellStart"/>
      <w:r w:rsidRPr="001B368C">
        <w:rPr>
          <w:rFonts w:ascii="Times New Roman" w:hAnsi="Times New Roman" w:cs="Times New Roman"/>
          <w:sz w:val="24"/>
          <w:szCs w:val="24"/>
        </w:rPr>
        <w:t>Чудівка</w:t>
      </w:r>
      <w:proofErr w:type="spellEnd"/>
      <w:r w:rsidRPr="001B368C">
        <w:rPr>
          <w:rFonts w:ascii="Times New Roman" w:hAnsi="Times New Roman" w:cs="Times New Roman"/>
          <w:sz w:val="24"/>
          <w:szCs w:val="24"/>
        </w:rPr>
        <w:t xml:space="preserve">, які вирубали дерева та чагарники, якими заросла ділянка, а отриману деревину продав. Виявивши цей факт, державний екологічний інспектор оштрафував Петренка за незаконну порубку лісу. Обласне управління охорони навколишнього природного середовища звернулася до суду із позовом </w:t>
      </w:r>
      <w:r w:rsidRPr="001B368C">
        <w:rPr>
          <w:rFonts w:ascii="Times New Roman" w:hAnsi="Times New Roman" w:cs="Times New Roman"/>
          <w:sz w:val="24"/>
          <w:szCs w:val="24"/>
        </w:rPr>
        <w:lastRenderedPageBreak/>
        <w:t>до Петренка про відшкодування шкоди, заподіяної незаконною порубкою лісу. 1. Визначте коло суспільних правовідносин. 2. Чи законно накладені адміністративні стягнення? 3. Чи підлягає позов задоволенню? 4. Вирішити справу</w:t>
      </w:r>
      <w:r w:rsidR="001B368C" w:rsidRPr="001B368C">
        <w:rPr>
          <w:rFonts w:ascii="Times New Roman" w:hAnsi="Times New Roman" w:cs="Times New Roman"/>
          <w:sz w:val="24"/>
          <w:szCs w:val="24"/>
        </w:rPr>
        <w:t>.</w:t>
      </w:r>
    </w:p>
    <w:p w:rsidR="00190BC3" w:rsidRDefault="00190BC3"/>
    <w:sectPr w:rsidR="00190B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1D"/>
    <w:rsid w:val="00190BC3"/>
    <w:rsid w:val="001B368C"/>
    <w:rsid w:val="009A0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2322</Words>
  <Characters>1325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2021-12-12T10:42:00Z</dcterms:created>
  <dcterms:modified xsi:type="dcterms:W3CDTF">2021-12-12T10:55:00Z</dcterms:modified>
</cp:coreProperties>
</file>