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75" w:rsidRPr="00F600E1" w:rsidRDefault="00EA6A75" w:rsidP="00EA6A75">
      <w:pPr>
        <w:jc w:val="center"/>
        <w:rPr>
          <w:b/>
          <w:sz w:val="28"/>
          <w:szCs w:val="28"/>
          <w:lang w:val="uk-UA"/>
        </w:rPr>
      </w:pPr>
      <w:r w:rsidRPr="00F600E1">
        <w:rPr>
          <w:b/>
          <w:sz w:val="28"/>
          <w:szCs w:val="28"/>
          <w:lang w:val="uk-UA"/>
        </w:rPr>
        <w:t>Зразки бібліографічного опису (оформлення) літератури</w:t>
      </w:r>
    </w:p>
    <w:p w:rsidR="00EA6A75" w:rsidRPr="002F2272" w:rsidRDefault="00EA6A75" w:rsidP="00EA6A75">
      <w:pPr>
        <w:rPr>
          <w:sz w:val="20"/>
          <w:szCs w:val="20"/>
          <w:lang w:val="uk-UA"/>
        </w:rPr>
      </w:pPr>
    </w:p>
    <w:tbl>
      <w:tblPr>
        <w:tblW w:w="93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7291"/>
      </w:tblGrid>
      <w:tr w:rsidR="00EA6A75" w:rsidRPr="002F2272" w:rsidTr="00745677">
        <w:trPr>
          <w:trHeight w:hRule="exact" w:val="95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A75" w:rsidRPr="002F2272" w:rsidRDefault="00EA6A75" w:rsidP="00745677">
            <w:pPr>
              <w:widowControl w:val="0"/>
              <w:suppressAutoHyphens w:val="0"/>
              <w:spacing w:after="60"/>
              <w:jc w:val="center"/>
              <w:rPr>
                <w:b/>
                <w:i/>
                <w:lang w:val="uk-UA" w:eastAsia="uk-UA"/>
              </w:rPr>
            </w:pPr>
            <w:r w:rsidRPr="002F2272">
              <w:rPr>
                <w:b/>
                <w:i/>
                <w:color w:val="000000"/>
                <w:lang w:val="uk-UA" w:eastAsia="uk-UA"/>
              </w:rPr>
              <w:t>Характеристика</w:t>
            </w:r>
          </w:p>
          <w:p w:rsidR="00EA6A75" w:rsidRPr="002F2272" w:rsidRDefault="00EA6A75" w:rsidP="00745677">
            <w:pPr>
              <w:widowControl w:val="0"/>
              <w:suppressAutoHyphens w:val="0"/>
              <w:spacing w:before="60"/>
              <w:jc w:val="center"/>
              <w:rPr>
                <w:b/>
                <w:i/>
                <w:lang w:val="uk-UA" w:eastAsia="uk-UA"/>
              </w:rPr>
            </w:pPr>
            <w:r w:rsidRPr="002F2272">
              <w:rPr>
                <w:b/>
                <w:i/>
                <w:color w:val="000000"/>
                <w:lang w:val="uk-UA" w:eastAsia="uk-UA"/>
              </w:rPr>
              <w:t>джерела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6A75" w:rsidRPr="002F2272" w:rsidRDefault="00EA6A75" w:rsidP="00745677">
            <w:pPr>
              <w:widowControl w:val="0"/>
              <w:suppressAutoHyphens w:val="0"/>
              <w:ind w:right="40"/>
              <w:jc w:val="center"/>
              <w:rPr>
                <w:b/>
                <w:i/>
                <w:lang w:val="uk-UA" w:eastAsia="uk-UA"/>
              </w:rPr>
            </w:pPr>
            <w:r w:rsidRPr="002F2272">
              <w:rPr>
                <w:b/>
                <w:i/>
                <w:color w:val="000000"/>
                <w:lang w:val="uk-UA" w:eastAsia="uk-UA"/>
              </w:rPr>
              <w:t>Приклад оформлення</w:t>
            </w:r>
          </w:p>
        </w:tc>
      </w:tr>
      <w:tr w:rsidR="00EA6A75" w:rsidRPr="002F2272" w:rsidTr="00EA6A75">
        <w:trPr>
          <w:trHeight w:hRule="exact" w:val="2609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A75" w:rsidRDefault="00EA6A75" w:rsidP="00745677">
            <w:pPr>
              <w:widowControl w:val="0"/>
              <w:suppressAutoHyphens w:val="0"/>
              <w:ind w:left="120"/>
              <w:rPr>
                <w:color w:val="000000"/>
                <w:lang w:val="uk-UA" w:eastAsia="uk-UA"/>
              </w:rPr>
            </w:pPr>
            <w:r w:rsidRPr="002F2272">
              <w:rPr>
                <w:color w:val="000000"/>
                <w:lang w:val="uk-UA" w:eastAsia="uk-UA"/>
              </w:rPr>
              <w:t xml:space="preserve">Книги: </w:t>
            </w:r>
          </w:p>
          <w:p w:rsidR="00EA6A75" w:rsidRPr="002F2272" w:rsidRDefault="00EA6A75" w:rsidP="00745677">
            <w:pPr>
              <w:widowControl w:val="0"/>
              <w:suppressAutoHyphens w:val="0"/>
              <w:ind w:left="120"/>
              <w:rPr>
                <w:lang w:val="uk-UA" w:eastAsia="uk-UA"/>
              </w:rPr>
            </w:pPr>
            <w:r w:rsidRPr="002F2272">
              <w:rPr>
                <w:color w:val="000000"/>
                <w:lang w:val="uk-UA" w:eastAsia="uk-UA"/>
              </w:rPr>
              <w:t>Один автор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6A75" w:rsidRPr="002F2272" w:rsidRDefault="00EA6A75" w:rsidP="00745677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31"/>
              </w:tabs>
              <w:suppressAutoHyphens w:val="0"/>
              <w:ind w:left="0" w:firstLine="0"/>
              <w:rPr>
                <w:lang w:val="uk-UA" w:eastAsia="uk-UA"/>
              </w:rPr>
            </w:pPr>
            <w:proofErr w:type="spellStart"/>
            <w:r w:rsidRPr="002F2272">
              <w:rPr>
                <w:color w:val="000000"/>
                <w:lang w:val="uk-UA" w:eastAsia="uk-UA"/>
              </w:rPr>
              <w:t>Галушко</w:t>
            </w:r>
            <w:proofErr w:type="spellEnd"/>
            <w:r w:rsidRPr="002F2272">
              <w:rPr>
                <w:color w:val="000000"/>
                <w:lang w:val="uk-UA" w:eastAsia="uk-UA"/>
              </w:rPr>
              <w:t xml:space="preserve"> М. Українські часописи Тернополя і Тернопільщини (1886</w:t>
            </w:r>
            <w:r>
              <w:rPr>
                <w:color w:val="000000"/>
                <w:lang w:val="uk-UA" w:eastAsia="uk-UA"/>
              </w:rPr>
              <w:t>–</w:t>
            </w:r>
            <w:r w:rsidRPr="002F2272">
              <w:rPr>
                <w:color w:val="000000"/>
                <w:lang w:val="uk-UA" w:eastAsia="uk-UA"/>
              </w:rPr>
              <w:t xml:space="preserve">1944 </w:t>
            </w:r>
            <w:proofErr w:type="spellStart"/>
            <w:r w:rsidRPr="002F2272">
              <w:rPr>
                <w:color w:val="000000"/>
                <w:lang w:val="en-US" w:eastAsia="en-US"/>
              </w:rPr>
              <w:t>pp</w:t>
            </w:r>
            <w:proofErr w:type="spellEnd"/>
            <w:r w:rsidRPr="002F2272">
              <w:rPr>
                <w:color w:val="000000"/>
                <w:lang w:val="uk-UA" w:eastAsia="en-US"/>
              </w:rPr>
              <w:t>.)</w:t>
            </w:r>
            <w:r>
              <w:rPr>
                <w:color w:val="000000"/>
                <w:lang w:val="uk-UA" w:eastAsia="en-US"/>
              </w:rPr>
              <w:t xml:space="preserve"> </w:t>
            </w:r>
            <w:r w:rsidRPr="002F2272">
              <w:rPr>
                <w:color w:val="000000"/>
                <w:lang w:val="uk-UA" w:eastAsia="en-US"/>
              </w:rPr>
              <w:t xml:space="preserve">: </w:t>
            </w:r>
            <w:proofErr w:type="spellStart"/>
            <w:r w:rsidRPr="002F2272">
              <w:rPr>
                <w:color w:val="000000"/>
                <w:lang w:val="uk-UA" w:eastAsia="uk-UA"/>
              </w:rPr>
              <w:t>історико-бібліографічне</w:t>
            </w:r>
            <w:proofErr w:type="spellEnd"/>
            <w:r w:rsidRPr="002F2272">
              <w:rPr>
                <w:color w:val="000000"/>
                <w:lang w:val="uk-UA" w:eastAsia="uk-UA"/>
              </w:rPr>
              <w:t xml:space="preserve"> дослідження / НАН України. ЛНБ ім. В. Стефаника. Відділення «Науково-дослідний центр періодики»</w:t>
            </w:r>
            <w:r>
              <w:rPr>
                <w:color w:val="000000"/>
                <w:lang w:val="uk-UA" w:eastAsia="uk-UA"/>
              </w:rPr>
              <w:t>;</w:t>
            </w:r>
            <w:r w:rsidRPr="002F2272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F2272">
              <w:rPr>
                <w:color w:val="000000"/>
                <w:lang w:val="uk-UA" w:eastAsia="uk-UA"/>
              </w:rPr>
              <w:t>відп</w:t>
            </w:r>
            <w:proofErr w:type="spellEnd"/>
            <w:r w:rsidRPr="002F2272">
              <w:rPr>
                <w:color w:val="000000"/>
                <w:lang w:val="uk-UA" w:eastAsia="uk-UA"/>
              </w:rPr>
              <w:t xml:space="preserve">. </w:t>
            </w:r>
            <w:r w:rsidRPr="00E760DE">
              <w:rPr>
                <w:color w:val="000000"/>
                <w:lang w:val="uk-UA" w:eastAsia="ru-RU"/>
              </w:rPr>
              <w:t xml:space="preserve">ред. </w:t>
            </w:r>
            <w:r w:rsidRPr="002F2272">
              <w:rPr>
                <w:color w:val="000000"/>
                <w:lang w:val="uk-UA" w:eastAsia="uk-UA"/>
              </w:rPr>
              <w:t>Л</w:t>
            </w:r>
            <w:r>
              <w:rPr>
                <w:color w:val="000000"/>
                <w:lang w:val="uk-UA" w:eastAsia="uk-UA"/>
              </w:rPr>
              <w:t xml:space="preserve">. В. </w:t>
            </w:r>
            <w:proofErr w:type="spellStart"/>
            <w:r>
              <w:rPr>
                <w:color w:val="000000"/>
                <w:lang w:val="uk-UA" w:eastAsia="uk-UA"/>
              </w:rPr>
              <w:t>Сніцарчук</w:t>
            </w:r>
            <w:proofErr w:type="spellEnd"/>
            <w:r>
              <w:rPr>
                <w:color w:val="000000"/>
                <w:lang w:val="uk-UA" w:eastAsia="uk-UA"/>
              </w:rPr>
              <w:t>. Львів, 2008.</w:t>
            </w:r>
            <w:r w:rsidRPr="002F2272">
              <w:rPr>
                <w:color w:val="000000"/>
                <w:lang w:val="uk-UA" w:eastAsia="uk-UA"/>
              </w:rPr>
              <w:t xml:space="preserve"> 352 с.</w:t>
            </w:r>
          </w:p>
          <w:p w:rsidR="00EA6A75" w:rsidRPr="00C04128" w:rsidRDefault="00EA6A75" w:rsidP="00EA6A75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left" w:pos="331"/>
              </w:tabs>
              <w:suppressAutoHyphens w:val="0"/>
              <w:ind w:left="0" w:firstLine="0"/>
              <w:rPr>
                <w:lang w:val="uk-UA" w:eastAsia="uk-UA"/>
              </w:rPr>
            </w:pPr>
            <w:r w:rsidRPr="002F2272">
              <w:rPr>
                <w:color w:val="000000"/>
                <w:lang w:val="uk-UA" w:eastAsia="uk-UA"/>
              </w:rPr>
              <w:t>Шк</w:t>
            </w:r>
            <w:r>
              <w:rPr>
                <w:color w:val="000000"/>
                <w:lang w:val="uk-UA" w:eastAsia="uk-UA"/>
              </w:rPr>
              <w:t xml:space="preserve">ляр В. </w:t>
            </w:r>
            <w:proofErr w:type="spellStart"/>
            <w:r>
              <w:rPr>
                <w:color w:val="000000"/>
                <w:lang w:val="uk-UA" w:eastAsia="uk-UA"/>
              </w:rPr>
              <w:t>Залишинець</w:t>
            </w:r>
            <w:proofErr w:type="spellEnd"/>
            <w:r>
              <w:rPr>
                <w:color w:val="000000"/>
                <w:lang w:val="uk-UA" w:eastAsia="uk-UA"/>
              </w:rPr>
              <w:t>. Чорний ворон. Х. :</w:t>
            </w:r>
            <w:r w:rsidRPr="002F2272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F2272">
              <w:rPr>
                <w:color w:val="000000"/>
                <w:lang w:val="uk-UA" w:eastAsia="uk-UA"/>
              </w:rPr>
              <w:t>Книжк</w:t>
            </w:r>
            <w:proofErr w:type="spellEnd"/>
            <w:r w:rsidRPr="002F2272">
              <w:rPr>
                <w:color w:val="000000"/>
                <w:lang w:val="uk-UA" w:eastAsia="uk-UA"/>
              </w:rPr>
              <w:t>. клуб «</w:t>
            </w:r>
            <w:proofErr w:type="spellStart"/>
            <w:r w:rsidRPr="002F2272">
              <w:rPr>
                <w:color w:val="000000"/>
                <w:lang w:val="uk-UA" w:eastAsia="uk-UA"/>
              </w:rPr>
              <w:t>Клуб</w:t>
            </w:r>
            <w:proofErr w:type="spellEnd"/>
            <w:r w:rsidRPr="002F2272">
              <w:rPr>
                <w:color w:val="000000"/>
                <w:lang w:val="uk-UA" w:eastAsia="uk-UA"/>
              </w:rPr>
              <w:t xml:space="preserve"> Сімейного Дозвілля», 2010.</w:t>
            </w:r>
            <w:r>
              <w:rPr>
                <w:color w:val="000000"/>
                <w:lang w:val="uk-UA" w:eastAsia="uk-UA"/>
              </w:rPr>
              <w:t xml:space="preserve"> 384 с.</w:t>
            </w:r>
            <w:r w:rsidRPr="00C04128">
              <w:rPr>
                <w:color w:val="000000"/>
                <w:lang w:val="uk-UA" w:eastAsia="uk-UA"/>
              </w:rPr>
              <w:t xml:space="preserve"> (Першотвір).</w:t>
            </w:r>
          </w:p>
        </w:tc>
      </w:tr>
      <w:tr w:rsidR="00EA6A75" w:rsidRPr="002F2272" w:rsidTr="00745677">
        <w:trPr>
          <w:trHeight w:hRule="exact" w:val="169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A6A75" w:rsidRPr="002F2272" w:rsidRDefault="00EA6A75" w:rsidP="00745677">
            <w:pPr>
              <w:widowControl w:val="0"/>
              <w:suppressAutoHyphens w:val="0"/>
              <w:ind w:left="120"/>
              <w:rPr>
                <w:color w:val="000000"/>
                <w:lang w:val="uk-UA" w:eastAsia="uk-UA"/>
              </w:rPr>
            </w:pPr>
          </w:p>
          <w:p w:rsidR="00EA6A75" w:rsidRPr="002F2272" w:rsidRDefault="00EA6A75" w:rsidP="00745677">
            <w:pPr>
              <w:widowControl w:val="0"/>
              <w:suppressAutoHyphens w:val="0"/>
              <w:ind w:left="120"/>
              <w:rPr>
                <w:lang w:val="uk-UA" w:eastAsia="uk-UA"/>
              </w:rPr>
            </w:pPr>
            <w:r w:rsidRPr="002F2272">
              <w:rPr>
                <w:color w:val="000000"/>
                <w:lang w:val="uk-UA" w:eastAsia="uk-UA"/>
              </w:rPr>
              <w:t>Два автори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A6A75" w:rsidRPr="002F2272" w:rsidRDefault="00EA6A75" w:rsidP="00EA6A75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uppressAutoHyphens w:val="0"/>
              <w:rPr>
                <w:lang w:val="uk-UA" w:eastAsia="uk-UA"/>
              </w:rPr>
            </w:pPr>
            <w:r w:rsidRPr="002F2272">
              <w:rPr>
                <w:color w:val="000000"/>
                <w:lang w:val="uk-UA" w:eastAsia="uk-UA"/>
              </w:rPr>
              <w:t xml:space="preserve">Горобець </w:t>
            </w:r>
            <w:r w:rsidRPr="002F2272">
              <w:rPr>
                <w:color w:val="000000"/>
                <w:lang w:val="uk-UA" w:eastAsia="ru-RU"/>
              </w:rPr>
              <w:t>В</w:t>
            </w:r>
            <w:r>
              <w:rPr>
                <w:color w:val="000000"/>
                <w:lang w:val="uk-UA" w:eastAsia="en-US"/>
              </w:rPr>
              <w:t xml:space="preserve">., </w:t>
            </w:r>
            <w:proofErr w:type="spellStart"/>
            <w:r>
              <w:rPr>
                <w:color w:val="000000"/>
                <w:lang w:val="uk-UA" w:eastAsia="en-US"/>
              </w:rPr>
              <w:t>Чухліб</w:t>
            </w:r>
            <w:proofErr w:type="spellEnd"/>
            <w:r>
              <w:rPr>
                <w:color w:val="000000"/>
                <w:lang w:val="uk-UA" w:eastAsia="en-US"/>
              </w:rPr>
              <w:t xml:space="preserve"> Т. </w:t>
            </w:r>
            <w:r>
              <w:rPr>
                <w:color w:val="000000"/>
                <w:lang w:val="uk-UA" w:eastAsia="uk-UA"/>
              </w:rPr>
              <w:t xml:space="preserve">Незнайома </w:t>
            </w:r>
            <w:proofErr w:type="spellStart"/>
            <w:r>
              <w:rPr>
                <w:color w:val="000000"/>
                <w:lang w:val="uk-UA" w:eastAsia="uk-UA"/>
              </w:rPr>
              <w:t>Кліо</w:t>
            </w:r>
            <w:proofErr w:type="spellEnd"/>
            <w:r>
              <w:rPr>
                <w:color w:val="000000"/>
                <w:lang w:val="uk-UA" w:eastAsia="uk-UA"/>
              </w:rPr>
              <w:t xml:space="preserve"> : т</w:t>
            </w:r>
            <w:r w:rsidRPr="002F2272">
              <w:rPr>
                <w:color w:val="000000"/>
                <w:lang w:val="uk-UA" w:eastAsia="uk-UA"/>
              </w:rPr>
              <w:t xml:space="preserve">аємниці, казуси і курйози української історії. </w:t>
            </w:r>
            <w:r w:rsidRPr="002F2272">
              <w:rPr>
                <w:color w:val="000000"/>
                <w:lang w:eastAsia="ru-RU"/>
              </w:rPr>
              <w:t xml:space="preserve">К </w:t>
            </w:r>
            <w:r>
              <w:rPr>
                <w:color w:val="000000"/>
                <w:lang w:val="uk-UA" w:eastAsia="uk-UA"/>
              </w:rPr>
              <w:t>: Наук</w:t>
            </w:r>
            <w:proofErr w:type="gramStart"/>
            <w:r>
              <w:rPr>
                <w:color w:val="000000"/>
                <w:lang w:val="uk-UA" w:eastAsia="uk-UA"/>
              </w:rPr>
              <w:t>.</w:t>
            </w:r>
            <w:proofErr w:type="gramEnd"/>
            <w:r>
              <w:rPr>
                <w:color w:val="000000"/>
                <w:lang w:val="uk-UA" w:eastAsia="uk-UA"/>
              </w:rPr>
              <w:t xml:space="preserve"> </w:t>
            </w:r>
            <w:proofErr w:type="gramStart"/>
            <w:r>
              <w:rPr>
                <w:color w:val="000000"/>
                <w:lang w:val="uk-UA" w:eastAsia="uk-UA"/>
              </w:rPr>
              <w:t>д</w:t>
            </w:r>
            <w:proofErr w:type="gramEnd"/>
            <w:r>
              <w:rPr>
                <w:color w:val="000000"/>
                <w:lang w:val="uk-UA" w:eastAsia="uk-UA"/>
              </w:rPr>
              <w:t xml:space="preserve">умка, 2004. </w:t>
            </w:r>
            <w:r w:rsidRPr="002F2272">
              <w:rPr>
                <w:color w:val="000000"/>
                <w:lang w:val="uk-UA" w:eastAsia="uk-UA"/>
              </w:rPr>
              <w:t>310 с.</w:t>
            </w:r>
          </w:p>
          <w:p w:rsidR="00EA6A75" w:rsidRPr="002F2272" w:rsidRDefault="00EA6A75" w:rsidP="00EA6A75">
            <w:pPr>
              <w:widowControl w:val="0"/>
              <w:numPr>
                <w:ilvl w:val="0"/>
                <w:numId w:val="2"/>
              </w:numPr>
              <w:tabs>
                <w:tab w:val="left" w:pos="336"/>
              </w:tabs>
              <w:suppressAutoHyphens w:val="0"/>
              <w:rPr>
                <w:lang w:val="uk-UA" w:eastAsia="uk-UA"/>
              </w:rPr>
            </w:pPr>
            <w:proofErr w:type="spellStart"/>
            <w:r w:rsidRPr="002F2272">
              <w:rPr>
                <w:color w:val="000000"/>
                <w:lang w:val="uk-UA" w:eastAsia="uk-UA"/>
              </w:rPr>
              <w:t>Дудко</w:t>
            </w:r>
            <w:proofErr w:type="spellEnd"/>
            <w:r w:rsidRPr="002F2272">
              <w:rPr>
                <w:color w:val="000000"/>
                <w:lang w:val="uk-UA" w:eastAsia="uk-UA"/>
              </w:rPr>
              <w:t xml:space="preserve"> О. С.</w:t>
            </w:r>
            <w:r>
              <w:rPr>
                <w:color w:val="000000"/>
                <w:lang w:val="uk-UA" w:eastAsia="uk-UA"/>
              </w:rPr>
              <w:t>, Іванов В. Ф. Міжнародна журналістика</w:t>
            </w:r>
            <w:r w:rsidRPr="002F2272">
              <w:rPr>
                <w:color w:val="000000"/>
                <w:lang w:val="uk-UA" w:eastAsia="uk-UA"/>
              </w:rPr>
              <w:t>. Міжнародний піар</w:t>
            </w:r>
            <w:r>
              <w:rPr>
                <w:color w:val="000000"/>
                <w:lang w:val="uk-UA" w:eastAsia="uk-UA"/>
              </w:rPr>
              <w:t xml:space="preserve"> : </w:t>
            </w:r>
            <w:proofErr w:type="spellStart"/>
            <w:r>
              <w:rPr>
                <w:color w:val="000000"/>
                <w:lang w:val="uk-UA" w:eastAsia="uk-UA"/>
              </w:rPr>
              <w:t>навч</w:t>
            </w:r>
            <w:proofErr w:type="spellEnd"/>
            <w:r>
              <w:rPr>
                <w:color w:val="000000"/>
                <w:lang w:val="uk-UA" w:eastAsia="uk-UA"/>
              </w:rPr>
              <w:t xml:space="preserve">. посібник. </w:t>
            </w:r>
            <w:r w:rsidRPr="002F2272">
              <w:rPr>
                <w:color w:val="000000"/>
                <w:lang w:val="uk-UA" w:eastAsia="uk-UA"/>
              </w:rPr>
              <w:t>К. : Освіта України, 2011.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F2272">
              <w:rPr>
                <w:color w:val="000000"/>
                <w:lang w:val="uk-UA" w:eastAsia="uk-UA"/>
              </w:rPr>
              <w:t>288</w:t>
            </w:r>
            <w:r>
              <w:rPr>
                <w:color w:val="000000"/>
                <w:lang w:val="uk-UA" w:eastAsia="uk-UA"/>
              </w:rPr>
              <w:t> </w:t>
            </w:r>
            <w:r w:rsidRPr="002F2272">
              <w:rPr>
                <w:color w:val="000000"/>
                <w:lang w:val="uk-UA" w:eastAsia="uk-UA"/>
              </w:rPr>
              <w:t>с</w:t>
            </w:r>
            <w:r>
              <w:rPr>
                <w:color w:val="000000"/>
                <w:lang w:val="uk-UA" w:eastAsia="uk-UA"/>
              </w:rPr>
              <w:t>.</w:t>
            </w:r>
            <w:r w:rsidRPr="006441D8">
              <w:rPr>
                <w:color w:val="000000"/>
                <w:lang w:val="uk-UA" w:eastAsia="en-US"/>
              </w:rPr>
              <w:t xml:space="preserve"> </w:t>
            </w:r>
          </w:p>
        </w:tc>
      </w:tr>
      <w:tr w:rsidR="00EA6A75" w:rsidRPr="002F2272" w:rsidTr="00745677">
        <w:trPr>
          <w:trHeight w:val="2107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A6A75" w:rsidRPr="002F2272" w:rsidRDefault="00EA6A75" w:rsidP="00745677">
            <w:pPr>
              <w:widowControl w:val="0"/>
              <w:suppressAutoHyphens w:val="0"/>
              <w:ind w:left="120"/>
              <w:rPr>
                <w:lang w:val="uk-UA" w:eastAsia="uk-UA"/>
              </w:rPr>
            </w:pPr>
            <w:r w:rsidRPr="002F2272">
              <w:rPr>
                <w:color w:val="000000"/>
                <w:lang w:val="uk-UA" w:eastAsia="uk-UA"/>
              </w:rPr>
              <w:t>Три автори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75" w:rsidRPr="002F2272" w:rsidRDefault="00EA6A75" w:rsidP="00EA6A75">
            <w:pPr>
              <w:widowControl w:val="0"/>
              <w:numPr>
                <w:ilvl w:val="0"/>
                <w:numId w:val="9"/>
              </w:numPr>
              <w:tabs>
                <w:tab w:val="left" w:pos="302"/>
              </w:tabs>
              <w:suppressAutoHyphens w:val="0"/>
              <w:rPr>
                <w:lang w:val="uk-UA" w:eastAsia="uk-UA"/>
              </w:rPr>
            </w:pPr>
            <w:proofErr w:type="spellStart"/>
            <w:r w:rsidRPr="002F2272">
              <w:rPr>
                <w:color w:val="000000"/>
                <w:lang w:val="uk-UA" w:eastAsia="uk-UA"/>
              </w:rPr>
              <w:t>Гондюл</w:t>
            </w:r>
            <w:proofErr w:type="spellEnd"/>
            <w:r>
              <w:rPr>
                <w:color w:val="000000"/>
                <w:lang w:val="uk-UA" w:eastAsia="uk-UA"/>
              </w:rPr>
              <w:t xml:space="preserve"> В. П., </w:t>
            </w:r>
            <w:proofErr w:type="spellStart"/>
            <w:r>
              <w:rPr>
                <w:color w:val="000000"/>
                <w:lang w:val="uk-UA" w:eastAsia="uk-UA"/>
              </w:rPr>
              <w:t>Рижков</w:t>
            </w:r>
            <w:proofErr w:type="spellEnd"/>
            <w:r>
              <w:rPr>
                <w:color w:val="000000"/>
                <w:lang w:val="uk-UA" w:eastAsia="uk-UA"/>
              </w:rPr>
              <w:t xml:space="preserve"> М. М., </w:t>
            </w:r>
            <w:proofErr w:type="spellStart"/>
            <w:r>
              <w:rPr>
                <w:color w:val="000000"/>
                <w:lang w:val="uk-UA" w:eastAsia="uk-UA"/>
              </w:rPr>
              <w:t>Андреєва</w:t>
            </w:r>
            <w:proofErr w:type="spellEnd"/>
            <w:r>
              <w:rPr>
                <w:color w:val="000000"/>
                <w:lang w:val="uk-UA" w:eastAsia="uk-UA"/>
              </w:rPr>
              <w:t xml:space="preserve"> О. М. </w:t>
            </w:r>
            <w:r w:rsidRPr="002F2272">
              <w:rPr>
                <w:color w:val="000000"/>
                <w:lang w:val="uk-UA" w:eastAsia="uk-UA"/>
              </w:rPr>
              <w:t xml:space="preserve">Вступ до спеціальності «Міжнародна інформація» </w:t>
            </w:r>
            <w:r>
              <w:rPr>
                <w:color w:val="000000"/>
                <w:lang w:val="uk-UA" w:eastAsia="uk-UA"/>
              </w:rPr>
              <w:t>:</w:t>
            </w:r>
            <w:r w:rsidRPr="002F2272">
              <w:rPr>
                <w:color w:val="000000"/>
                <w:lang w:val="uk-UA" w:eastAsia="uk-UA"/>
              </w:rPr>
              <w:t xml:space="preserve"> </w:t>
            </w:r>
            <w:r w:rsidRPr="006441D8">
              <w:rPr>
                <w:color w:val="000000"/>
                <w:lang w:val="uk-UA" w:eastAsia="ru-RU"/>
              </w:rPr>
              <w:t>К.</w:t>
            </w:r>
            <w:r>
              <w:rPr>
                <w:color w:val="000000"/>
                <w:lang w:val="uk-UA" w:eastAsia="ru-RU"/>
              </w:rPr>
              <w:t xml:space="preserve"> </w:t>
            </w:r>
            <w:r w:rsidRPr="002F2272">
              <w:rPr>
                <w:color w:val="000000"/>
                <w:lang w:val="uk-UA" w:eastAsia="uk-UA"/>
              </w:rPr>
              <w:t>: Видав.-поліграф. центр</w:t>
            </w:r>
            <w:r>
              <w:rPr>
                <w:color w:val="000000"/>
                <w:lang w:val="uk-UA" w:eastAsia="uk-UA"/>
              </w:rPr>
              <w:t xml:space="preserve"> «Київський університет», 2009.</w:t>
            </w:r>
            <w:r w:rsidRPr="002F2272">
              <w:rPr>
                <w:color w:val="000000"/>
                <w:lang w:val="uk-UA" w:eastAsia="uk-UA"/>
              </w:rPr>
              <w:t xml:space="preserve"> 383 с.</w:t>
            </w:r>
          </w:p>
          <w:p w:rsidR="00EA6A75" w:rsidRPr="00EA6A75" w:rsidRDefault="00EA6A75" w:rsidP="00EA6A75">
            <w:pPr>
              <w:widowControl w:val="0"/>
              <w:numPr>
                <w:ilvl w:val="0"/>
                <w:numId w:val="9"/>
              </w:numPr>
              <w:tabs>
                <w:tab w:val="left" w:pos="302"/>
              </w:tabs>
              <w:suppressAutoHyphens w:val="0"/>
              <w:rPr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Галузяк</w:t>
            </w:r>
            <w:proofErr w:type="spellEnd"/>
            <w:r>
              <w:rPr>
                <w:color w:val="000000"/>
                <w:lang w:val="uk-UA" w:eastAsia="uk-UA"/>
              </w:rPr>
              <w:t xml:space="preserve"> В. М., </w:t>
            </w:r>
            <w:proofErr w:type="spellStart"/>
            <w:r>
              <w:rPr>
                <w:color w:val="000000"/>
                <w:lang w:val="uk-UA" w:eastAsia="uk-UA"/>
              </w:rPr>
              <w:t>Сметанський</w:t>
            </w:r>
            <w:proofErr w:type="spellEnd"/>
            <w:r>
              <w:rPr>
                <w:color w:val="000000"/>
                <w:lang w:val="uk-UA" w:eastAsia="uk-UA"/>
              </w:rPr>
              <w:t xml:space="preserve"> В. І., </w:t>
            </w:r>
            <w:proofErr w:type="spellStart"/>
            <w:r>
              <w:rPr>
                <w:color w:val="000000"/>
                <w:lang w:val="uk-UA" w:eastAsia="uk-UA"/>
              </w:rPr>
              <w:t>Шахов</w:t>
            </w:r>
            <w:proofErr w:type="spellEnd"/>
            <w:r>
              <w:rPr>
                <w:color w:val="000000"/>
                <w:lang w:val="uk-UA" w:eastAsia="uk-UA"/>
              </w:rPr>
              <w:t xml:space="preserve"> В. І. </w:t>
            </w:r>
            <w:r w:rsidRPr="002F2272">
              <w:rPr>
                <w:color w:val="000000"/>
                <w:lang w:val="uk-UA" w:eastAsia="uk-UA"/>
              </w:rPr>
              <w:t>Педагогіка</w:t>
            </w:r>
            <w:r>
              <w:rPr>
                <w:color w:val="000000"/>
                <w:lang w:val="uk-UA" w:eastAsia="uk-UA"/>
              </w:rPr>
              <w:t xml:space="preserve"> </w:t>
            </w:r>
            <w:r w:rsidRPr="002F2272">
              <w:rPr>
                <w:color w:val="000000"/>
                <w:lang w:val="uk-UA" w:eastAsia="uk-UA"/>
              </w:rPr>
              <w:t xml:space="preserve">: </w:t>
            </w:r>
            <w:proofErr w:type="spellStart"/>
            <w:r w:rsidRPr="002F2272">
              <w:rPr>
                <w:color w:val="000000"/>
                <w:lang w:val="uk-UA" w:eastAsia="uk-UA"/>
              </w:rPr>
              <w:t>навч</w:t>
            </w:r>
            <w:proofErr w:type="spellEnd"/>
            <w:r w:rsidRPr="002F2272">
              <w:rPr>
                <w:color w:val="000000"/>
                <w:lang w:val="uk-UA" w:eastAsia="uk-UA"/>
              </w:rPr>
              <w:t>. посібник</w:t>
            </w:r>
            <w:r>
              <w:rPr>
                <w:color w:val="000000"/>
                <w:lang w:val="uk-UA" w:eastAsia="uk-UA"/>
              </w:rPr>
              <w:t xml:space="preserve">. </w:t>
            </w:r>
            <w:r w:rsidRPr="00EA6A75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 xml:space="preserve">Вінниця : </w:t>
            </w:r>
            <w:r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РВВ ВАТ «</w:t>
            </w:r>
            <w:proofErr w:type="spellStart"/>
            <w:r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Віноблдрукарня</w:t>
            </w:r>
            <w:proofErr w:type="spellEnd"/>
            <w:r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», 2001.</w:t>
            </w:r>
            <w:r w:rsidRPr="00EA6A75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 xml:space="preserve"> 200 с.</w:t>
            </w:r>
          </w:p>
          <w:p w:rsidR="00EA6A75" w:rsidRPr="002F2272" w:rsidRDefault="00EA6A75" w:rsidP="00745677">
            <w:pPr>
              <w:tabs>
                <w:tab w:val="left" w:pos="302"/>
              </w:tabs>
              <w:rPr>
                <w:lang w:val="uk-UA" w:eastAsia="uk-UA"/>
              </w:rPr>
            </w:pPr>
          </w:p>
        </w:tc>
      </w:tr>
      <w:tr w:rsidR="00EA6A75" w:rsidRPr="002F2272" w:rsidTr="00745677">
        <w:trPr>
          <w:trHeight w:hRule="exact" w:val="106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6A75" w:rsidRPr="00CF4C7A" w:rsidRDefault="00EA6A75" w:rsidP="00745677">
            <w:pPr>
              <w:rPr>
                <w:color w:val="000000"/>
                <w:lang w:val="uk-UA" w:eastAsia="uk-UA"/>
              </w:rPr>
            </w:pP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Чотири автори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75" w:rsidRPr="00CF4C7A" w:rsidRDefault="00CF4C7A" w:rsidP="00CF4C7A">
            <w:pPr>
              <w:tabs>
                <w:tab w:val="left" w:pos="-13"/>
                <w:tab w:val="left" w:pos="270"/>
              </w:tabs>
              <w:ind w:left="52"/>
              <w:rPr>
                <w:color w:val="000000"/>
                <w:lang w:val="uk-UA" w:eastAsia="uk-UA"/>
              </w:rPr>
            </w:pPr>
            <w:r>
              <w:rPr>
                <w:rStyle w:val="75pt"/>
                <w:color w:val="000000"/>
                <w:sz w:val="24"/>
                <w:szCs w:val="24"/>
                <w:lang w:val="uk-UA" w:eastAsia="uk-UA"/>
              </w:rPr>
              <w:t xml:space="preserve">1. </w:t>
            </w: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Жадан</w:t>
            </w:r>
            <w:proofErr w:type="spellEnd"/>
            <w:r>
              <w:rPr>
                <w:rStyle w:val="75pt"/>
                <w:color w:val="000000"/>
                <w:sz w:val="24"/>
                <w:szCs w:val="24"/>
                <w:lang w:val="uk-UA" w:eastAsia="uk-UA"/>
              </w:rPr>
              <w:t xml:space="preserve"> І., </w:t>
            </w: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Ки</w:t>
            </w:r>
            <w:r>
              <w:rPr>
                <w:rStyle w:val="75pt"/>
                <w:color w:val="000000"/>
                <w:sz w:val="24"/>
                <w:szCs w:val="24"/>
                <w:lang w:val="uk-UA" w:eastAsia="uk-UA"/>
              </w:rPr>
              <w:t xml:space="preserve">сельов С., Кисельова О., </w:t>
            </w:r>
            <w:proofErr w:type="spellStart"/>
            <w:r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Рябов</w:t>
            </w:r>
            <w:proofErr w:type="spellEnd"/>
            <w:r>
              <w:rPr>
                <w:rStyle w:val="75pt"/>
                <w:color w:val="000000"/>
                <w:sz w:val="24"/>
                <w:szCs w:val="24"/>
                <w:lang w:val="uk-UA" w:eastAsia="uk-UA"/>
              </w:rPr>
              <w:t xml:space="preserve"> С. </w:t>
            </w: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EA6A75"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Політична культура та проблеми громадянської освіти в Україні</w:t>
            </w:r>
            <w:r>
              <w:rPr>
                <w:rStyle w:val="75pt"/>
                <w:color w:val="000000"/>
                <w:sz w:val="24"/>
                <w:szCs w:val="24"/>
                <w:lang w:val="uk-UA" w:eastAsia="uk-UA"/>
              </w:rPr>
              <w:t xml:space="preserve"> : метод. посібник. К. : Тандем, 2015.</w:t>
            </w:r>
            <w:r w:rsidR="00EA6A75"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 xml:space="preserve"> 80 с.</w:t>
            </w:r>
          </w:p>
        </w:tc>
      </w:tr>
      <w:tr w:rsidR="00EA6A75" w:rsidRPr="002F2272" w:rsidTr="00745677">
        <w:trPr>
          <w:trHeight w:hRule="exact" w:val="178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6A75" w:rsidRPr="00CF4C7A" w:rsidRDefault="00EA6A75" w:rsidP="00745677">
            <w:pPr>
              <w:rPr>
                <w:color w:val="000000"/>
                <w:lang w:val="uk-UA" w:eastAsia="uk-UA"/>
              </w:rPr>
            </w:pP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Без автора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75" w:rsidRPr="002F2272" w:rsidRDefault="00EA6A75" w:rsidP="00EA6A75">
            <w:pPr>
              <w:pStyle w:val="a3"/>
              <w:numPr>
                <w:ilvl w:val="0"/>
                <w:numId w:val="11"/>
              </w:numPr>
              <w:shd w:val="clear" w:color="auto" w:fill="auto"/>
              <w:tabs>
                <w:tab w:val="left" w:pos="270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F2272">
              <w:rPr>
                <w:rStyle w:val="75pt"/>
                <w:color w:val="000000"/>
                <w:sz w:val="24"/>
                <w:szCs w:val="24"/>
              </w:rPr>
              <w:t>Історія Свято-Михайлівського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 Золотоверхого монастиря / авт. 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 xml:space="preserve">тексту В. </w:t>
            </w:r>
            <w:proofErr w:type="spellStart"/>
            <w:r w:rsidR="00CF4C7A">
              <w:rPr>
                <w:rStyle w:val="75pt"/>
                <w:color w:val="000000"/>
                <w:sz w:val="24"/>
                <w:szCs w:val="24"/>
              </w:rPr>
              <w:t>Клос</w:t>
            </w:r>
            <w:proofErr w:type="spellEnd"/>
            <w:r w:rsidR="00CF4C7A">
              <w:rPr>
                <w:rStyle w:val="75pt"/>
                <w:color w:val="000000"/>
                <w:sz w:val="24"/>
                <w:szCs w:val="24"/>
              </w:rPr>
              <w:t xml:space="preserve">. К. : </w:t>
            </w:r>
            <w:proofErr w:type="spellStart"/>
            <w:r w:rsidR="00CF4C7A">
              <w:rPr>
                <w:rStyle w:val="75pt"/>
                <w:color w:val="000000"/>
                <w:sz w:val="24"/>
                <w:szCs w:val="24"/>
              </w:rPr>
              <w:t>Грані-Т</w:t>
            </w:r>
            <w:proofErr w:type="spellEnd"/>
            <w:r w:rsidR="00CF4C7A">
              <w:rPr>
                <w:rStyle w:val="75pt"/>
                <w:color w:val="000000"/>
                <w:sz w:val="24"/>
                <w:szCs w:val="24"/>
              </w:rPr>
              <w:t>, 2007.</w:t>
            </w:r>
            <w:r>
              <w:rPr>
                <w:color w:val="000000"/>
              </w:rPr>
              <w:t xml:space="preserve">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119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с. (Грані світу).</w:t>
            </w:r>
          </w:p>
          <w:p w:rsidR="00EA6A75" w:rsidRPr="00C04128" w:rsidRDefault="00EA6A75" w:rsidP="00EA6A75">
            <w:pPr>
              <w:pStyle w:val="a3"/>
              <w:numPr>
                <w:ilvl w:val="0"/>
                <w:numId w:val="11"/>
              </w:numPr>
              <w:shd w:val="clear" w:color="auto" w:fill="auto"/>
              <w:tabs>
                <w:tab w:val="left" w:pos="270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Тіло чи особистість? Жіноча тілесність у вибраній малій українській прозі та графіці кінця XIX </w:t>
            </w:r>
            <w:r>
              <w:rPr>
                <w:color w:val="000000"/>
              </w:rPr>
              <w:t>–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початку XX століття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: антологія /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упоряд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. : JI. Таран, О.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Лагутенко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>.  К.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CF4C7A">
              <w:rPr>
                <w:rStyle w:val="75pt"/>
                <w:color w:val="000000"/>
                <w:sz w:val="24"/>
                <w:szCs w:val="24"/>
              </w:rPr>
              <w:t>Грані-Т</w:t>
            </w:r>
            <w:proofErr w:type="spellEnd"/>
            <w:r w:rsidR="00CF4C7A">
              <w:rPr>
                <w:rStyle w:val="75pt"/>
                <w:color w:val="000000"/>
                <w:sz w:val="24"/>
                <w:szCs w:val="24"/>
              </w:rPr>
              <w:t>, 2007.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 190 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с</w:t>
            </w:r>
            <w:r w:rsidRPr="00C04128">
              <w:rPr>
                <w:rStyle w:val="75pt"/>
                <w:color w:val="000000"/>
                <w:sz w:val="24"/>
                <w:szCs w:val="24"/>
              </w:rPr>
              <w:t>.</w:t>
            </w:r>
          </w:p>
        </w:tc>
      </w:tr>
      <w:tr w:rsidR="00EA6A75" w:rsidRPr="00394F11" w:rsidTr="00745677">
        <w:trPr>
          <w:trHeight w:hRule="exact" w:val="199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6A75" w:rsidRPr="00CF4C7A" w:rsidRDefault="00EA6A75" w:rsidP="00745677">
            <w:pPr>
              <w:rPr>
                <w:color w:val="000000"/>
                <w:lang w:val="uk-UA" w:eastAsia="uk-UA"/>
              </w:rPr>
            </w:pP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Багатотомне</w:t>
            </w:r>
          </w:p>
          <w:p w:rsidR="00EA6A75" w:rsidRPr="002F2272" w:rsidRDefault="00EA6A75" w:rsidP="00745677">
            <w:pPr>
              <w:rPr>
                <w:color w:val="000000"/>
                <w:lang w:val="uk-UA" w:eastAsia="uk-UA"/>
              </w:rPr>
            </w:pP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видання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75" w:rsidRPr="002F2272" w:rsidRDefault="00EA6A75" w:rsidP="00EA6A75">
            <w:pPr>
              <w:pStyle w:val="a3"/>
              <w:numPr>
                <w:ilvl w:val="0"/>
                <w:numId w:val="12"/>
              </w:numPr>
              <w:shd w:val="clear" w:color="auto" w:fill="auto"/>
              <w:tabs>
                <w:tab w:val="left" w:pos="34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F2272">
              <w:rPr>
                <w:rStyle w:val="75pt"/>
                <w:color w:val="000000"/>
                <w:sz w:val="24"/>
                <w:szCs w:val="24"/>
              </w:rPr>
              <w:t>Історія Національної Академії наук України, 1941</w:t>
            </w:r>
            <w:r>
              <w:rPr>
                <w:color w:val="000000"/>
              </w:rPr>
              <w:t>–</w:t>
            </w:r>
            <w:r>
              <w:rPr>
                <w:rStyle w:val="75pt"/>
                <w:color w:val="000000"/>
                <w:sz w:val="24"/>
                <w:szCs w:val="24"/>
              </w:rPr>
              <w:t>1945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/ </w:t>
            </w:r>
            <w:proofErr w:type="spellStart"/>
            <w:r>
              <w:rPr>
                <w:rStyle w:val="75pt"/>
                <w:color w:val="000000"/>
                <w:sz w:val="24"/>
                <w:szCs w:val="24"/>
              </w:rPr>
              <w:t>упоряд</w:t>
            </w:r>
            <w:proofErr w:type="spellEnd"/>
            <w:r>
              <w:rPr>
                <w:rStyle w:val="75pt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75pt"/>
                <w:color w:val="000000"/>
                <w:sz w:val="24"/>
                <w:szCs w:val="24"/>
              </w:rPr>
              <w:t>Л. М. 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Яреме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>нко та ін. К.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: Нац. б-ка Україн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>и ім. В. І. Вернадського, 2007. Ч. 2 : Додатки.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573 с. (Джерела з історії науки в Україні).</w:t>
            </w:r>
          </w:p>
          <w:p w:rsidR="00EA6A75" w:rsidRPr="00C04128" w:rsidRDefault="00EA6A75" w:rsidP="00EA6A75">
            <w:pPr>
              <w:pStyle w:val="a3"/>
              <w:numPr>
                <w:ilvl w:val="0"/>
                <w:numId w:val="12"/>
              </w:numPr>
              <w:shd w:val="clear" w:color="auto" w:fill="auto"/>
              <w:tabs>
                <w:tab w:val="left" w:pos="341"/>
              </w:tabs>
              <w:ind w:left="0" w:firstLine="0"/>
              <w:rPr>
                <w:color w:val="000000"/>
                <w:sz w:val="24"/>
                <w:szCs w:val="24"/>
              </w:rPr>
            </w:pP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Грушевський М. С. Історія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України-Руси</w:t>
            </w:r>
            <w:proofErr w:type="spellEnd"/>
            <w:r w:rsidR="00CF4C7A"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: в 11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т., 12 кн. /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редкол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.: П. С. Сохань (голова) та ін. 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 К.: Наук.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думка, 1995.  Т. VIII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 xml:space="preserve"> : в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ід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Куруківщини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до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Кумейщини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(1626</w:t>
            </w:r>
            <w:r>
              <w:rPr>
                <w:color w:val="000000"/>
              </w:rPr>
              <w:t>–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1638). 856 с. (Пам’ятки історичної думки України).</w:t>
            </w:r>
          </w:p>
        </w:tc>
      </w:tr>
      <w:tr w:rsidR="00EA6A75" w:rsidRPr="00526284" w:rsidTr="00745677">
        <w:trPr>
          <w:trHeight w:hRule="exact" w:val="142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6A75" w:rsidRPr="00CF4C7A" w:rsidRDefault="00EA6A75" w:rsidP="00745677">
            <w:pPr>
              <w:rPr>
                <w:color w:val="000000"/>
                <w:lang w:val="uk-UA" w:eastAsia="uk-UA"/>
              </w:rPr>
            </w:pP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Матеріали</w:t>
            </w:r>
          </w:p>
          <w:p w:rsidR="00EA6A75" w:rsidRPr="00CF4C7A" w:rsidRDefault="00EA6A75" w:rsidP="00745677">
            <w:pPr>
              <w:rPr>
                <w:color w:val="000000"/>
                <w:lang w:val="uk-UA" w:eastAsia="uk-UA"/>
              </w:rPr>
            </w:pP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конференцій,</w:t>
            </w:r>
          </w:p>
          <w:p w:rsidR="00EA6A75" w:rsidRPr="002F2272" w:rsidRDefault="00EA6A75" w:rsidP="00745677">
            <w:pPr>
              <w:rPr>
                <w:color w:val="000000"/>
                <w:lang w:val="uk-UA" w:eastAsia="uk-UA"/>
              </w:rPr>
            </w:pP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семінарів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75" w:rsidRPr="002F2272" w:rsidRDefault="00EA6A75" w:rsidP="00EA6A75">
            <w:pPr>
              <w:pStyle w:val="a3"/>
              <w:numPr>
                <w:ilvl w:val="0"/>
                <w:numId w:val="3"/>
              </w:numPr>
              <w:shd w:val="clear" w:color="auto" w:fill="auto"/>
              <w:tabs>
                <w:tab w:val="left" w:pos="341"/>
              </w:tabs>
              <w:rPr>
                <w:color w:val="000000"/>
                <w:sz w:val="24"/>
                <w:szCs w:val="24"/>
              </w:rPr>
            </w:pPr>
            <w:r w:rsidRPr="002F2272">
              <w:rPr>
                <w:rStyle w:val="75pt"/>
                <w:color w:val="000000"/>
                <w:sz w:val="24"/>
                <w:szCs w:val="24"/>
              </w:rPr>
              <w:t>Проблеми державотворення і захисту прав людини в Україні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: матеріали XVIII регіон,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наук.-практ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конф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>., 26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</w:rPr>
              <w:t>–</w:t>
            </w:r>
            <w:r w:rsidR="00CF4C7A">
              <w:rPr>
                <w:color w:val="000000"/>
              </w:rPr>
              <w:t xml:space="preserve"> 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>27 січня 2012 р.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Л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>ьвів</w:t>
            </w:r>
            <w:r>
              <w:rPr>
                <w:rStyle w:val="75pt"/>
                <w:color w:val="000000"/>
                <w:sz w:val="24"/>
                <w:szCs w:val="24"/>
              </w:rPr>
              <w:t>: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Юрид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ф-т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Ль</w:t>
            </w:r>
            <w:r>
              <w:rPr>
                <w:rStyle w:val="75pt"/>
                <w:color w:val="000000"/>
                <w:sz w:val="24"/>
                <w:szCs w:val="24"/>
              </w:rPr>
              <w:t>вів.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 xml:space="preserve">нац. </w:t>
            </w:r>
            <w:proofErr w:type="spellStart"/>
            <w:r w:rsidR="00CF4C7A">
              <w:rPr>
                <w:rStyle w:val="75pt"/>
                <w:color w:val="000000"/>
                <w:sz w:val="24"/>
                <w:szCs w:val="24"/>
              </w:rPr>
              <w:t>ун-ту</w:t>
            </w:r>
            <w:proofErr w:type="spellEnd"/>
            <w:r w:rsidR="00CF4C7A">
              <w:rPr>
                <w:rStyle w:val="75pt"/>
                <w:color w:val="000000"/>
                <w:sz w:val="24"/>
                <w:szCs w:val="24"/>
              </w:rPr>
              <w:t xml:space="preserve"> ім. І. Франка, 2012.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436 с.</w:t>
            </w:r>
          </w:p>
          <w:p w:rsidR="00EA6A75" w:rsidRPr="002F2272" w:rsidRDefault="00EA6A75" w:rsidP="00EA6A75">
            <w:pPr>
              <w:pStyle w:val="a3"/>
              <w:numPr>
                <w:ilvl w:val="0"/>
                <w:numId w:val="3"/>
              </w:numPr>
              <w:shd w:val="clear" w:color="auto" w:fill="auto"/>
              <w:tabs>
                <w:tab w:val="left" w:pos="336"/>
              </w:tabs>
              <w:rPr>
                <w:color w:val="000000"/>
                <w:sz w:val="24"/>
                <w:szCs w:val="24"/>
              </w:rPr>
            </w:pPr>
            <w:r w:rsidRPr="002F2272">
              <w:rPr>
                <w:rStyle w:val="75pt"/>
                <w:color w:val="000000"/>
                <w:sz w:val="24"/>
                <w:szCs w:val="24"/>
              </w:rPr>
              <w:t>Соціальні комунікації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: матеріали II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Міжнар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нау</w:t>
            </w:r>
            <w:r>
              <w:rPr>
                <w:rStyle w:val="75pt"/>
                <w:color w:val="000000"/>
                <w:sz w:val="24"/>
                <w:szCs w:val="24"/>
              </w:rPr>
              <w:t>к.-теорет</w:t>
            </w:r>
            <w:proofErr w:type="spellEnd"/>
            <w:r>
              <w:rPr>
                <w:rStyle w:val="75pt"/>
                <w:color w:val="000000"/>
                <w:sz w:val="24"/>
                <w:szCs w:val="24"/>
              </w:rPr>
              <w:t xml:space="preserve">. конференції / Київ. </w:t>
            </w:r>
            <w:proofErr w:type="spellStart"/>
            <w:r>
              <w:rPr>
                <w:rStyle w:val="75pt"/>
                <w:color w:val="000000"/>
                <w:sz w:val="24"/>
                <w:szCs w:val="24"/>
              </w:rPr>
              <w:t>м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іжнар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. ун-т. К., 2011. </w:t>
            </w:r>
            <w:r w:rsidR="00CF4C7A">
              <w:rPr>
                <w:rStyle w:val="75pt"/>
                <w:color w:val="000000"/>
                <w:sz w:val="24"/>
                <w:szCs w:val="24"/>
              </w:rPr>
              <w:t>Т. 1.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271 с.</w:t>
            </w:r>
          </w:p>
        </w:tc>
      </w:tr>
      <w:tr w:rsidR="00EA6A75" w:rsidRPr="00CA72D3" w:rsidTr="00745677">
        <w:trPr>
          <w:trHeight w:val="1812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EA6A75" w:rsidRPr="00CF4C7A" w:rsidRDefault="00EA6A75" w:rsidP="00745677">
            <w:pPr>
              <w:rPr>
                <w:color w:val="000000"/>
                <w:lang w:val="uk-UA" w:eastAsia="uk-UA"/>
              </w:rPr>
            </w:pP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lastRenderedPageBreak/>
              <w:t>Словники,</w:t>
            </w:r>
          </w:p>
          <w:p w:rsidR="00EA6A75" w:rsidRPr="002F2272" w:rsidRDefault="00EA6A75" w:rsidP="00745677">
            <w:pPr>
              <w:rPr>
                <w:color w:val="000000"/>
                <w:lang w:val="uk-UA" w:eastAsia="uk-UA"/>
              </w:rPr>
            </w:pPr>
            <w:r w:rsidRPr="00CF4C7A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довідники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75" w:rsidRPr="002F2272" w:rsidRDefault="00EA6A75" w:rsidP="00EA6A75">
            <w:pPr>
              <w:pStyle w:val="a3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rPr>
                <w:color w:val="000000"/>
                <w:sz w:val="24"/>
                <w:szCs w:val="24"/>
              </w:rPr>
            </w:pP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Сучасний тлумачний словник української мови : 65 000 слів / за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заг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>. ред. В</w:t>
            </w:r>
            <w:r>
              <w:rPr>
                <w:rStyle w:val="75pt"/>
                <w:color w:val="000000"/>
                <w:sz w:val="24"/>
                <w:szCs w:val="24"/>
              </w:rPr>
              <w:t>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В. </w:t>
            </w:r>
            <w:proofErr w:type="spellStart"/>
            <w:r w:rsidRPr="002F2272">
              <w:rPr>
                <w:rStyle w:val="75pt"/>
                <w:color w:val="000000"/>
                <w:sz w:val="24"/>
                <w:szCs w:val="24"/>
              </w:rPr>
              <w:t>Дубічинського</w:t>
            </w:r>
            <w:proofErr w:type="spellEnd"/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. </w:t>
            </w:r>
            <w:r w:rsidR="00063155">
              <w:rPr>
                <w:rStyle w:val="75pt"/>
                <w:color w:val="000000"/>
                <w:sz w:val="24"/>
                <w:szCs w:val="24"/>
              </w:rPr>
              <w:t>X.: Видав.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дім «ШКОЛА», 2006.</w:t>
            </w:r>
            <w:r>
              <w:rPr>
                <w:color w:val="000000"/>
              </w:rPr>
              <w:t xml:space="preserve">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1008</w:t>
            </w:r>
            <w:r>
              <w:rPr>
                <w:rStyle w:val="75pt"/>
                <w:color w:val="000000"/>
                <w:sz w:val="24"/>
                <w:szCs w:val="24"/>
              </w:rPr>
              <w:t> 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с.</w:t>
            </w:r>
          </w:p>
          <w:p w:rsidR="00EA6A75" w:rsidRPr="00F33F93" w:rsidRDefault="00EA6A75" w:rsidP="00063155">
            <w:pPr>
              <w:pStyle w:val="a3"/>
              <w:numPr>
                <w:ilvl w:val="0"/>
                <w:numId w:val="4"/>
              </w:numPr>
              <w:shd w:val="clear" w:color="auto" w:fill="auto"/>
              <w:tabs>
                <w:tab w:val="left" w:pos="336"/>
              </w:tabs>
              <w:rPr>
                <w:color w:val="000000"/>
                <w:sz w:val="24"/>
                <w:szCs w:val="24"/>
              </w:rPr>
            </w:pPr>
            <w:r w:rsidRPr="002F2272">
              <w:rPr>
                <w:rStyle w:val="75pt"/>
                <w:color w:val="000000"/>
                <w:sz w:val="24"/>
                <w:szCs w:val="24"/>
              </w:rPr>
              <w:t>Тимошенко 3. І.</w:t>
            </w:r>
            <w:r w:rsidR="00063155">
              <w:rPr>
                <w:rStyle w:val="75pt"/>
                <w:color w:val="000000"/>
                <w:sz w:val="24"/>
                <w:szCs w:val="24"/>
              </w:rPr>
              <w:t xml:space="preserve">, Тимошенко О. І.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Болонський процес в дії</w:t>
            </w:r>
            <w:r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: словник</w:t>
            </w:r>
            <w:r w:rsidR="00F33F93">
              <w:rPr>
                <w:rStyle w:val="75pt"/>
                <w:color w:val="000000"/>
                <w:sz w:val="24"/>
                <w:szCs w:val="24"/>
              </w:rPr>
              <w:t xml:space="preserve"> – 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>довідник</w:t>
            </w:r>
            <w:r w:rsidR="00F33F93">
              <w:rPr>
                <w:color w:val="000000"/>
                <w:sz w:val="24"/>
                <w:szCs w:val="24"/>
              </w:rPr>
              <w:t xml:space="preserve"> </w:t>
            </w:r>
            <w:r w:rsidRPr="00F33F93">
              <w:rPr>
                <w:rStyle w:val="75pt"/>
                <w:color w:val="000000"/>
                <w:sz w:val="24"/>
                <w:szCs w:val="24"/>
              </w:rPr>
              <w:t xml:space="preserve">основних термінів і понять з </w:t>
            </w:r>
            <w:proofErr w:type="spellStart"/>
            <w:r w:rsidRPr="00F33F93">
              <w:rPr>
                <w:rStyle w:val="75pt"/>
                <w:color w:val="000000"/>
                <w:sz w:val="24"/>
                <w:szCs w:val="24"/>
              </w:rPr>
              <w:t>орг-ції</w:t>
            </w:r>
            <w:proofErr w:type="spellEnd"/>
            <w:r w:rsidRPr="00F33F93">
              <w:rPr>
                <w:rStyle w:val="75p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3F93">
              <w:rPr>
                <w:rStyle w:val="75pt"/>
                <w:color w:val="000000"/>
                <w:sz w:val="24"/>
                <w:szCs w:val="24"/>
              </w:rPr>
              <w:t>навч</w:t>
            </w:r>
            <w:proofErr w:type="spellEnd"/>
            <w:r w:rsidRPr="00F33F93">
              <w:rPr>
                <w:rStyle w:val="75pt"/>
                <w:color w:val="000000"/>
                <w:sz w:val="24"/>
                <w:szCs w:val="24"/>
              </w:rPr>
              <w:t>. процесу у вищих навчальних</w:t>
            </w:r>
            <w:r w:rsidR="00063155" w:rsidRPr="00F33F93">
              <w:rPr>
                <w:rStyle w:val="75pt"/>
                <w:color w:val="000000"/>
                <w:sz w:val="24"/>
                <w:szCs w:val="24"/>
              </w:rPr>
              <w:t xml:space="preserve"> закладах. </w:t>
            </w:r>
            <w:r w:rsidRPr="00F33F93">
              <w:rPr>
                <w:rStyle w:val="75pt"/>
                <w:color w:val="000000"/>
                <w:sz w:val="24"/>
                <w:szCs w:val="24"/>
              </w:rPr>
              <w:t xml:space="preserve">К. : </w:t>
            </w:r>
            <w:proofErr w:type="spellStart"/>
            <w:r w:rsidRPr="00F33F93">
              <w:rPr>
                <w:rStyle w:val="75pt"/>
                <w:color w:val="000000"/>
                <w:sz w:val="24"/>
                <w:szCs w:val="24"/>
              </w:rPr>
              <w:t>Європ</w:t>
            </w:r>
            <w:proofErr w:type="spellEnd"/>
            <w:r w:rsidRPr="00F33F93">
              <w:rPr>
                <w:rStyle w:val="75pt"/>
                <w:color w:val="000000"/>
                <w:sz w:val="24"/>
                <w:szCs w:val="24"/>
              </w:rPr>
              <w:t>. ун-т, 2007.</w:t>
            </w:r>
            <w:r w:rsidR="00F33F93">
              <w:rPr>
                <w:color w:val="000000"/>
              </w:rPr>
              <w:t xml:space="preserve"> </w:t>
            </w:r>
            <w:r w:rsidRPr="00F33F93">
              <w:rPr>
                <w:rStyle w:val="75pt"/>
                <w:color w:val="000000"/>
                <w:sz w:val="24"/>
                <w:szCs w:val="24"/>
              </w:rPr>
              <w:t xml:space="preserve">57 с. </w:t>
            </w:r>
          </w:p>
        </w:tc>
      </w:tr>
      <w:tr w:rsidR="00EA6A75" w:rsidRPr="00F33F93" w:rsidTr="00745677">
        <w:trPr>
          <w:trHeight w:hRule="exact" w:val="137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A6A75" w:rsidRPr="00F33F93" w:rsidRDefault="00EA6A75" w:rsidP="00745677">
            <w:pPr>
              <w:rPr>
                <w:color w:val="000000"/>
                <w:lang w:val="uk-UA" w:eastAsia="uk-UA"/>
              </w:rPr>
            </w:pPr>
            <w:r w:rsidRPr="00F33F93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Законодавчі та</w:t>
            </w:r>
          </w:p>
          <w:p w:rsidR="00EA6A75" w:rsidRPr="00F33F93" w:rsidRDefault="00EA6A75" w:rsidP="00745677">
            <w:pPr>
              <w:rPr>
                <w:color w:val="000000"/>
                <w:lang w:val="uk-UA" w:eastAsia="uk-UA"/>
              </w:rPr>
            </w:pPr>
            <w:r w:rsidRPr="00F33F93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нормативні</w:t>
            </w:r>
          </w:p>
          <w:p w:rsidR="00EA6A75" w:rsidRPr="002F2272" w:rsidRDefault="00EA6A75" w:rsidP="00745677">
            <w:pPr>
              <w:rPr>
                <w:color w:val="000000"/>
                <w:lang w:val="uk-UA" w:eastAsia="uk-UA"/>
              </w:rPr>
            </w:pPr>
            <w:r w:rsidRPr="00F33F93">
              <w:rPr>
                <w:rStyle w:val="75pt"/>
                <w:color w:val="000000"/>
                <w:sz w:val="24"/>
                <w:szCs w:val="24"/>
                <w:lang w:val="uk-UA" w:eastAsia="uk-UA"/>
              </w:rPr>
              <w:t>документи</w:t>
            </w:r>
          </w:p>
        </w:tc>
        <w:tc>
          <w:tcPr>
            <w:tcW w:w="7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A6A75" w:rsidRPr="002F2272" w:rsidRDefault="00EA6A75" w:rsidP="00EA6A75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336"/>
              </w:tabs>
              <w:rPr>
                <w:color w:val="000000"/>
                <w:sz w:val="24"/>
                <w:szCs w:val="24"/>
              </w:rPr>
            </w:pPr>
            <w:r w:rsidRPr="002F2272">
              <w:rPr>
                <w:rStyle w:val="75pt"/>
                <w:color w:val="000000"/>
                <w:sz w:val="24"/>
                <w:szCs w:val="24"/>
              </w:rPr>
              <w:t>Конституція України: прийнята на п’ятій сесії Верховної Ради України 28 червня</w:t>
            </w:r>
            <w:r w:rsidR="00F33F93">
              <w:rPr>
                <w:rStyle w:val="75pt"/>
                <w:color w:val="000000"/>
                <w:sz w:val="24"/>
                <w:szCs w:val="24"/>
              </w:rPr>
              <w:t xml:space="preserve"> 1996 року.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К. : Укра</w:t>
            </w:r>
            <w:r w:rsidR="00F33F93">
              <w:rPr>
                <w:rStyle w:val="75pt"/>
                <w:color w:val="000000"/>
                <w:sz w:val="24"/>
                <w:szCs w:val="24"/>
              </w:rPr>
              <w:t>їнська правнича фундація, 1998.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56 с.</w:t>
            </w:r>
          </w:p>
          <w:p w:rsidR="00EA6A75" w:rsidRPr="000F3AD7" w:rsidRDefault="00EA6A75" w:rsidP="00EA6A75">
            <w:pPr>
              <w:pStyle w:val="a3"/>
              <w:numPr>
                <w:ilvl w:val="0"/>
                <w:numId w:val="5"/>
              </w:numPr>
              <w:shd w:val="clear" w:color="auto" w:fill="auto"/>
              <w:tabs>
                <w:tab w:val="left" w:pos="412"/>
              </w:tabs>
              <w:ind w:left="-13"/>
              <w:rPr>
                <w:color w:val="000000"/>
                <w:sz w:val="24"/>
                <w:szCs w:val="24"/>
              </w:rPr>
            </w:pP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Збірник законів України про </w:t>
            </w:r>
            <w:r w:rsidR="00F33F93">
              <w:rPr>
                <w:rStyle w:val="75pt"/>
                <w:color w:val="000000"/>
                <w:sz w:val="24"/>
                <w:szCs w:val="24"/>
              </w:rPr>
              <w:t xml:space="preserve">працю / </w:t>
            </w:r>
            <w:proofErr w:type="spellStart"/>
            <w:r w:rsidR="00F33F93">
              <w:rPr>
                <w:rStyle w:val="75pt"/>
                <w:color w:val="000000"/>
                <w:sz w:val="24"/>
                <w:szCs w:val="24"/>
              </w:rPr>
              <w:t>упоряд</w:t>
            </w:r>
            <w:proofErr w:type="spellEnd"/>
            <w:r w:rsidR="00F33F93">
              <w:rPr>
                <w:rStyle w:val="75pt"/>
                <w:color w:val="000000"/>
                <w:sz w:val="24"/>
                <w:szCs w:val="24"/>
              </w:rPr>
              <w:t xml:space="preserve">. Н. Б. </w:t>
            </w:r>
            <w:proofErr w:type="spellStart"/>
            <w:r w:rsidR="00F33F93">
              <w:rPr>
                <w:rStyle w:val="75pt"/>
                <w:color w:val="000000"/>
                <w:sz w:val="24"/>
                <w:szCs w:val="24"/>
              </w:rPr>
              <w:t>Болотіна</w:t>
            </w:r>
            <w:proofErr w:type="spellEnd"/>
            <w:r w:rsidR="00F33F93">
              <w:rPr>
                <w:rStyle w:val="75pt"/>
                <w:color w:val="000000"/>
                <w:sz w:val="24"/>
                <w:szCs w:val="24"/>
              </w:rPr>
              <w:t>. К. : Знання, 2008.</w:t>
            </w:r>
            <w:r w:rsidRPr="002F2272">
              <w:rPr>
                <w:rStyle w:val="75pt"/>
                <w:color w:val="000000"/>
                <w:sz w:val="24"/>
                <w:szCs w:val="24"/>
              </w:rPr>
              <w:t xml:space="preserve"> 349 с.</w:t>
            </w:r>
          </w:p>
        </w:tc>
      </w:tr>
    </w:tbl>
    <w:p w:rsidR="00910BBA" w:rsidRDefault="00910BBA">
      <w:bookmarkStart w:id="0" w:name="_GoBack"/>
      <w:bookmarkEnd w:id="0"/>
    </w:p>
    <w:sectPr w:rsidR="00910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F5E9A4C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</w:abstractNum>
  <w:abstractNum w:abstractNumId="1">
    <w:nsid w:val="00000005"/>
    <w:multiLevelType w:val="multilevel"/>
    <w:tmpl w:val="13CA89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5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>
    <w:nsid w:val="0000000F"/>
    <w:multiLevelType w:val="multilevel"/>
    <w:tmpl w:val="39EEAC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5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>
    <w:nsid w:val="00000011"/>
    <w:multiLevelType w:val="multilevel"/>
    <w:tmpl w:val="3760E494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4">
    <w:nsid w:val="00000013"/>
    <w:multiLevelType w:val="multilevel"/>
    <w:tmpl w:val="0BCA9F3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5">
    <w:nsid w:val="00000015"/>
    <w:multiLevelType w:val="multilevel"/>
    <w:tmpl w:val="2946E62C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">
    <w:nsid w:val="00000017"/>
    <w:multiLevelType w:val="multilevel"/>
    <w:tmpl w:val="CF1870E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7">
    <w:nsid w:val="00000019"/>
    <w:multiLevelType w:val="multilevel"/>
    <w:tmpl w:val="F740FB90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8">
    <w:nsid w:val="10C457F1"/>
    <w:multiLevelType w:val="hybridMultilevel"/>
    <w:tmpl w:val="30127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66CD5"/>
    <w:multiLevelType w:val="multilevel"/>
    <w:tmpl w:val="13CA891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000000"/>
        <w:spacing w:val="0"/>
        <w:w w:val="100"/>
        <w:position w:val="0"/>
        <w:sz w:val="24"/>
        <w:szCs w:val="15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0">
    <w:nsid w:val="41B86D07"/>
    <w:multiLevelType w:val="hybridMultilevel"/>
    <w:tmpl w:val="1C3A2248"/>
    <w:lvl w:ilvl="0" w:tplc="5D82B5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501FF0"/>
    <w:multiLevelType w:val="hybridMultilevel"/>
    <w:tmpl w:val="C61E1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F5133B"/>
    <w:multiLevelType w:val="hybridMultilevel"/>
    <w:tmpl w:val="7DA00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2"/>
  </w:num>
  <w:num w:numId="11">
    <w:abstractNumId w:val="11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70F"/>
    <w:rsid w:val="00063155"/>
    <w:rsid w:val="0035370F"/>
    <w:rsid w:val="00394F11"/>
    <w:rsid w:val="00910BBA"/>
    <w:rsid w:val="00CF4C7A"/>
    <w:rsid w:val="00EA6A75"/>
    <w:rsid w:val="00F3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5pt">
    <w:name w:val="Основний текст + 7.5 pt"/>
    <w:uiPriority w:val="99"/>
    <w:rsid w:val="00EA6A75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paragraph" w:customStyle="1" w:styleId="a3">
    <w:name w:val="Основний текст"/>
    <w:basedOn w:val="a"/>
    <w:uiPriority w:val="99"/>
    <w:rsid w:val="00EA6A75"/>
    <w:pPr>
      <w:widowControl w:val="0"/>
      <w:shd w:val="clear" w:color="auto" w:fill="FFFFFF"/>
      <w:suppressAutoHyphens w:val="0"/>
    </w:pPr>
    <w:rPr>
      <w:sz w:val="20"/>
      <w:szCs w:val="20"/>
      <w:lang w:val="uk-UA" w:eastAsia="uk-UA"/>
    </w:rPr>
  </w:style>
  <w:style w:type="character" w:customStyle="1" w:styleId="75pt2">
    <w:name w:val="Основний текст + 7.5 pt2"/>
    <w:aliases w:val="Інтервал 0 pt2"/>
    <w:uiPriority w:val="99"/>
    <w:rsid w:val="00EA6A75"/>
    <w:rPr>
      <w:rFonts w:ascii="Times New Roman" w:hAnsi="Times New Roman" w:cs="Times New Roman"/>
      <w:spacing w:val="-2"/>
      <w:sz w:val="15"/>
      <w:szCs w:val="15"/>
      <w:u w:val="none"/>
      <w:shd w:val="clear" w:color="auto" w:fill="FFFFFF"/>
    </w:rPr>
  </w:style>
  <w:style w:type="paragraph" w:styleId="a4">
    <w:name w:val="List Paragraph"/>
    <w:basedOn w:val="a"/>
    <w:uiPriority w:val="34"/>
    <w:qFormat/>
    <w:rsid w:val="00CF4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A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5pt">
    <w:name w:val="Основний текст + 7.5 pt"/>
    <w:uiPriority w:val="99"/>
    <w:rsid w:val="00EA6A75"/>
    <w:rPr>
      <w:rFonts w:ascii="Times New Roman" w:hAnsi="Times New Roman" w:cs="Times New Roman"/>
      <w:sz w:val="15"/>
      <w:szCs w:val="15"/>
      <w:u w:val="none"/>
      <w:shd w:val="clear" w:color="auto" w:fill="FFFFFF"/>
    </w:rPr>
  </w:style>
  <w:style w:type="paragraph" w:customStyle="1" w:styleId="a3">
    <w:name w:val="Основний текст"/>
    <w:basedOn w:val="a"/>
    <w:uiPriority w:val="99"/>
    <w:rsid w:val="00EA6A75"/>
    <w:pPr>
      <w:widowControl w:val="0"/>
      <w:shd w:val="clear" w:color="auto" w:fill="FFFFFF"/>
      <w:suppressAutoHyphens w:val="0"/>
    </w:pPr>
    <w:rPr>
      <w:sz w:val="20"/>
      <w:szCs w:val="20"/>
      <w:lang w:val="uk-UA" w:eastAsia="uk-UA"/>
    </w:rPr>
  </w:style>
  <w:style w:type="character" w:customStyle="1" w:styleId="75pt2">
    <w:name w:val="Основний текст + 7.5 pt2"/>
    <w:aliases w:val="Інтервал 0 pt2"/>
    <w:uiPriority w:val="99"/>
    <w:rsid w:val="00EA6A75"/>
    <w:rPr>
      <w:rFonts w:ascii="Times New Roman" w:hAnsi="Times New Roman" w:cs="Times New Roman"/>
      <w:spacing w:val="-2"/>
      <w:sz w:val="15"/>
      <w:szCs w:val="15"/>
      <w:u w:val="none"/>
      <w:shd w:val="clear" w:color="auto" w:fill="FFFFFF"/>
    </w:rPr>
  </w:style>
  <w:style w:type="paragraph" w:styleId="a4">
    <w:name w:val="List Paragraph"/>
    <w:basedOn w:val="a"/>
    <w:uiPriority w:val="34"/>
    <w:qFormat/>
    <w:rsid w:val="00CF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2021-03-28T08:59:00Z</dcterms:created>
  <dcterms:modified xsi:type="dcterms:W3CDTF">2021-03-28T09:23:00Z</dcterms:modified>
</cp:coreProperties>
</file>